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747A" w14:textId="77777777" w:rsidR="00A323F3" w:rsidRPr="00866723" w:rsidRDefault="00A323F3" w:rsidP="00A323F3">
      <w:pPr>
        <w:pStyle w:val="Title"/>
        <w:spacing w:line="240" w:lineRule="auto"/>
        <w:rPr>
          <w:sz w:val="28"/>
          <w:szCs w:val="28"/>
        </w:rPr>
      </w:pPr>
    </w:p>
    <w:p w14:paraId="6AF31DAB" w14:textId="77777777" w:rsidR="009D10FF" w:rsidRPr="009D10FF" w:rsidRDefault="009D10FF" w:rsidP="009D10FF">
      <w:pPr>
        <w:jc w:val="center"/>
        <w:rPr>
          <w:b/>
          <w:bCs/>
          <w:sz w:val="28"/>
          <w:lang w:val="en-US"/>
        </w:rPr>
      </w:pPr>
      <w:r w:rsidRPr="009D10FF">
        <w:rPr>
          <w:b/>
          <w:bCs/>
          <w:sz w:val="28"/>
          <w:lang w:val="en-US"/>
        </w:rPr>
        <w:t>SANKSI PIDANA BAGI PEMILIK APOTEK TERHADAP PENJUALAN OBAT DAFTAR G SECARA ILEGAL</w:t>
      </w:r>
    </w:p>
    <w:p w14:paraId="437A7714" w14:textId="77777777" w:rsidR="00A323F3" w:rsidRPr="00A323F3" w:rsidRDefault="00A323F3" w:rsidP="00A323F3">
      <w:pPr>
        <w:rPr>
          <w:b/>
          <w:sz w:val="22"/>
          <w:szCs w:val="22"/>
        </w:rPr>
      </w:pPr>
    </w:p>
    <w:p w14:paraId="41567BE3" w14:textId="28409CE6" w:rsidR="00D44EA1" w:rsidRPr="00D44EA1" w:rsidRDefault="009D10FF" w:rsidP="00D44EA1">
      <w:pPr>
        <w:spacing w:line="360" w:lineRule="auto"/>
        <w:rPr>
          <w:b/>
          <w:bCs/>
          <w:vertAlign w:val="superscript"/>
        </w:rPr>
      </w:pPr>
      <w:proofErr w:type="spellStart"/>
      <w:r>
        <w:rPr>
          <w:b/>
        </w:rPr>
        <w:t>Dewi</w:t>
      </w:r>
      <w:proofErr w:type="spellEnd"/>
      <w:r>
        <w:rPr>
          <w:b/>
        </w:rPr>
        <w:t xml:space="preserve"> </w:t>
      </w:r>
      <w:proofErr w:type="spellStart"/>
      <w:r>
        <w:rPr>
          <w:b/>
        </w:rPr>
        <w:t>Purwaningsih</w:t>
      </w:r>
      <w:proofErr w:type="spellEnd"/>
      <w:r w:rsidRPr="00326FB4">
        <w:rPr>
          <w:bCs/>
          <w:position w:val="-2"/>
          <w:vertAlign w:val="superscript"/>
        </w:rPr>
        <w:t xml:space="preserve"> </w:t>
      </w:r>
      <w:r w:rsidR="00A323F3" w:rsidRPr="00326FB4">
        <w:rPr>
          <w:bCs/>
          <w:position w:val="-2"/>
          <w:vertAlign w:val="superscript"/>
        </w:rPr>
        <w:t>1</w:t>
      </w:r>
      <w:r w:rsidR="00A323F3">
        <w:rPr>
          <w:b/>
          <w:noProof/>
          <w:position w:val="-2"/>
        </w:rPr>
        <w:drawing>
          <wp:inline distT="0" distB="0" distL="0" distR="0" wp14:anchorId="0A5BB127" wp14:editId="7AA7CF6D">
            <wp:extent cx="175365" cy="164736"/>
            <wp:effectExtent l="0" t="0" r="2540" b="635"/>
            <wp:docPr id="827319610" name="Picture 827319610" descr="A green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17545" name="Picture 1" descr="A green circle with a white envelope i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99" cy="183556"/>
                    </a:xfrm>
                    <a:prstGeom prst="rect">
                      <a:avLst/>
                    </a:prstGeom>
                  </pic:spPr>
                </pic:pic>
              </a:graphicData>
            </a:graphic>
          </wp:inline>
        </w:drawing>
      </w:r>
      <w:r w:rsidR="00A323F3" w:rsidRPr="00326FB4">
        <w:rPr>
          <w:b/>
          <w:position w:val="-2"/>
        </w:rPr>
        <w:t xml:space="preserve">, </w:t>
      </w:r>
      <w:proofErr w:type="spellStart"/>
      <w:r>
        <w:rPr>
          <w:b/>
        </w:rPr>
        <w:t>Anggita</w:t>
      </w:r>
      <w:proofErr w:type="spellEnd"/>
      <w:r>
        <w:rPr>
          <w:b/>
        </w:rPr>
        <w:t xml:space="preserve"> </w:t>
      </w:r>
      <w:proofErr w:type="spellStart"/>
      <w:r>
        <w:rPr>
          <w:b/>
        </w:rPr>
        <w:t>AtikaWidiastuti</w:t>
      </w:r>
      <w:proofErr w:type="spellEnd"/>
      <w:r>
        <w:rPr>
          <w:b/>
          <w:bCs/>
          <w:vertAlign w:val="superscript"/>
        </w:rPr>
        <w:t xml:space="preserve"> 2</w:t>
      </w:r>
    </w:p>
    <w:p w14:paraId="78C03954" w14:textId="03732D4A" w:rsidR="00A323F3" w:rsidRDefault="00A323F3" w:rsidP="00A323F3">
      <w:pPr>
        <w:rPr>
          <w:spacing w:val="-6"/>
        </w:rPr>
      </w:pPr>
      <w:r w:rsidRPr="00ED1E28">
        <w:rPr>
          <w:spacing w:val="-6"/>
          <w:vertAlign w:val="superscript"/>
        </w:rPr>
        <w:t>1</w:t>
      </w:r>
      <w:r w:rsidR="009D10FF">
        <w:rPr>
          <w:spacing w:val="-6"/>
          <w:vertAlign w:val="superscript"/>
        </w:rPr>
        <w:t xml:space="preserve"> 2 </w:t>
      </w:r>
      <w:r w:rsidR="009D10FF">
        <w:rPr>
          <w:spacing w:val="-6"/>
        </w:rPr>
        <w:t xml:space="preserve">Program </w:t>
      </w:r>
      <w:proofErr w:type="spellStart"/>
      <w:r w:rsidR="009D10FF">
        <w:rPr>
          <w:spacing w:val="-6"/>
        </w:rPr>
        <w:t>Studi</w:t>
      </w:r>
      <w:proofErr w:type="spellEnd"/>
      <w:r w:rsidR="009D10FF">
        <w:rPr>
          <w:spacing w:val="-6"/>
        </w:rPr>
        <w:t xml:space="preserve"> S1 </w:t>
      </w:r>
      <w:proofErr w:type="spellStart"/>
      <w:r w:rsidR="009D10FF">
        <w:rPr>
          <w:spacing w:val="-6"/>
        </w:rPr>
        <w:t>Farmasi</w:t>
      </w:r>
      <w:proofErr w:type="spellEnd"/>
      <w:r w:rsidR="009D10FF">
        <w:rPr>
          <w:spacing w:val="-6"/>
        </w:rPr>
        <w:t xml:space="preserve"> Universitas Muhammadiyah </w:t>
      </w:r>
      <w:proofErr w:type="spellStart"/>
      <w:r w:rsidR="009D10FF">
        <w:rPr>
          <w:spacing w:val="-6"/>
        </w:rPr>
        <w:t>Gombong</w:t>
      </w:r>
      <w:proofErr w:type="spellEnd"/>
    </w:p>
    <w:p w14:paraId="00FE74E8" w14:textId="0AEFE87A" w:rsidR="00A323F3" w:rsidRPr="00D44EA1" w:rsidRDefault="00A323F3" w:rsidP="00D44EA1">
      <w:pPr>
        <w:spacing w:before="240" w:line="360" w:lineRule="auto"/>
        <w:rPr>
          <w:color w:val="000000" w:themeColor="text1"/>
        </w:rPr>
      </w:pPr>
      <w:r w:rsidRPr="00D44EA1">
        <w:rPr>
          <w:noProof/>
          <w:color w:val="000000" w:themeColor="text1"/>
          <w:spacing w:val="-6"/>
        </w:rPr>
        <w:drawing>
          <wp:inline distT="0" distB="0" distL="0" distR="0" wp14:anchorId="12CD7386" wp14:editId="6ED596F2">
            <wp:extent cx="161693" cy="151893"/>
            <wp:effectExtent l="0" t="0" r="3810" b="635"/>
            <wp:docPr id="986989316" name="Picture 2" descr="A green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89316" name="Picture 2" descr="A green circle with a white envelope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96" cy="161384"/>
                    </a:xfrm>
                    <a:prstGeom prst="rect">
                      <a:avLst/>
                    </a:prstGeom>
                  </pic:spPr>
                </pic:pic>
              </a:graphicData>
            </a:graphic>
          </wp:inline>
        </w:drawing>
      </w:r>
      <w:r w:rsidR="00D44EA1" w:rsidRPr="00D44EA1">
        <w:rPr>
          <w:color w:val="000000" w:themeColor="text1"/>
        </w:rPr>
        <w:t xml:space="preserve"> </w:t>
      </w:r>
      <w:hyperlink r:id="rId9" w:history="1">
        <w:r w:rsidR="009D10FF" w:rsidRPr="00F17A95">
          <w:rPr>
            <w:rStyle w:val="Hyperlink"/>
          </w:rPr>
          <w:t>dewipurwaningsih84@gmail.com</w:t>
        </w:r>
      </w:hyperlink>
      <w:r w:rsidR="009D10FF">
        <w:t xml:space="preserve"> </w:t>
      </w:r>
    </w:p>
    <w:p w14:paraId="3CD795FD" w14:textId="77777777" w:rsidR="00A323F3" w:rsidRPr="00866723" w:rsidRDefault="00A323F3" w:rsidP="00A323F3">
      <w:pPr>
        <w:pStyle w:val="Title"/>
        <w:spacing w:line="240" w:lineRule="auto"/>
        <w:jc w:val="left"/>
        <w:rPr>
          <w:b w:val="0"/>
          <w:bCs w:val="0"/>
        </w:rPr>
      </w:pPr>
    </w:p>
    <w:p w14:paraId="35A1E89B" w14:textId="27978ED9" w:rsidR="00A323F3" w:rsidRPr="00FF16EC" w:rsidRDefault="00A323F3" w:rsidP="00A323F3">
      <w:pPr>
        <w:pStyle w:val="Title"/>
        <w:spacing w:line="240" w:lineRule="auto"/>
        <w:jc w:val="left"/>
        <w:rPr>
          <w:b w:val="0"/>
          <w:bCs w:val="0"/>
          <w:lang w:val="en-US"/>
        </w:rPr>
      </w:pPr>
      <w:r w:rsidRPr="00866723">
        <w:t>DOI</w:t>
      </w:r>
      <w:r w:rsidRPr="00866723">
        <w:rPr>
          <w:b w:val="0"/>
          <w:bCs w:val="0"/>
        </w:rPr>
        <w:t>:</w:t>
      </w:r>
      <w:r>
        <w:rPr>
          <w:b w:val="0"/>
          <w:bCs w:val="0"/>
          <w:lang w:val="en-US"/>
        </w:rPr>
        <w:t xml:space="preserve"> </w:t>
      </w:r>
      <w:r w:rsidRPr="00FF16EC">
        <w:rPr>
          <w:b w:val="0"/>
          <w:bCs w:val="0"/>
          <w:u w:val="single"/>
        </w:rPr>
        <w:t>10.26753/jlr.v1i2.1</w:t>
      </w:r>
      <w:r w:rsidRPr="00FF16EC">
        <w:rPr>
          <w:b w:val="0"/>
          <w:bCs w:val="0"/>
          <w:noProof/>
          <w:u w:val="single"/>
        </w:rPr>
        <w:drawing>
          <wp:anchor distT="0" distB="0" distL="114300" distR="114300" simplePos="0" relativeHeight="251659264" behindDoc="0" locked="0" layoutInCell="1" allowOverlap="1" wp14:anchorId="130CB5C2" wp14:editId="2160D72A">
            <wp:simplePos x="0" y="0"/>
            <wp:positionH relativeFrom="margin">
              <wp:align>right</wp:align>
            </wp:positionH>
            <wp:positionV relativeFrom="paragraph">
              <wp:posOffset>-635</wp:posOffset>
            </wp:positionV>
            <wp:extent cx="1177290" cy="251460"/>
            <wp:effectExtent l="0" t="0" r="0" b="0"/>
            <wp:wrapNone/>
            <wp:docPr id="3" name="Picture 8" descr="../../../../../../../../Downloads/dow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wnloads/down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729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0FF">
        <w:rPr>
          <w:b w:val="0"/>
          <w:bCs w:val="0"/>
          <w:u w:val="single"/>
          <w:lang w:val="en-US"/>
        </w:rPr>
        <w:t xml:space="preserve">216 </w:t>
      </w:r>
      <w:r w:rsidR="00D44EA1">
        <w:rPr>
          <w:b w:val="0"/>
          <w:bCs w:val="0"/>
          <w:u w:val="single"/>
          <w:lang w:val="en-US"/>
        </w:rPr>
        <w:t xml:space="preserve"> </w:t>
      </w:r>
      <w:r>
        <w:rPr>
          <w:lang w:val="en-US"/>
        </w:rPr>
        <w:t xml:space="preserve">  </w:t>
      </w:r>
    </w:p>
    <w:p w14:paraId="1F655DCC" w14:textId="77777777" w:rsidR="00A323F3" w:rsidRPr="00866723" w:rsidRDefault="00A323F3" w:rsidP="00A323F3">
      <w:pPr>
        <w:pStyle w:val="Title"/>
        <w:spacing w:line="240" w:lineRule="auto"/>
        <w:rPr>
          <w:b w:val="0"/>
          <w:bCs w:val="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627"/>
        <w:gridCol w:w="6844"/>
      </w:tblGrid>
      <w:tr w:rsidR="00A323F3" w:rsidRPr="00866723" w14:paraId="27069CCE" w14:textId="77777777" w:rsidTr="009E3658">
        <w:trPr>
          <w:jc w:val="center"/>
        </w:trPr>
        <w:tc>
          <w:tcPr>
            <w:tcW w:w="1627" w:type="dxa"/>
            <w:shd w:val="clear" w:color="auto" w:fill="auto"/>
          </w:tcPr>
          <w:p w14:paraId="0ECC2CA2" w14:textId="77777777" w:rsidR="00A323F3" w:rsidRPr="007E4534" w:rsidRDefault="00A323F3" w:rsidP="009E3658">
            <w:pPr>
              <w:pStyle w:val="Title"/>
              <w:spacing w:line="240" w:lineRule="auto"/>
              <w:rPr>
                <w:sz w:val="22"/>
                <w:szCs w:val="22"/>
              </w:rPr>
            </w:pPr>
          </w:p>
        </w:tc>
        <w:tc>
          <w:tcPr>
            <w:tcW w:w="6844" w:type="dxa"/>
            <w:tcBorders>
              <w:top w:val="single" w:sz="4" w:space="0" w:color="auto"/>
              <w:bottom w:val="single" w:sz="4" w:space="0" w:color="auto"/>
            </w:tcBorders>
            <w:shd w:val="clear" w:color="auto" w:fill="auto"/>
          </w:tcPr>
          <w:p w14:paraId="49D90E4E" w14:textId="77777777" w:rsidR="00A323F3" w:rsidRPr="000877F2" w:rsidRDefault="00A323F3" w:rsidP="009E3658">
            <w:pPr>
              <w:pStyle w:val="Title"/>
              <w:spacing w:line="240" w:lineRule="auto"/>
              <w:jc w:val="left"/>
              <w:rPr>
                <w:sz w:val="22"/>
                <w:szCs w:val="22"/>
                <w:lang w:val="en-US"/>
              </w:rPr>
            </w:pPr>
            <w:r w:rsidRPr="007E4534">
              <w:rPr>
                <w:sz w:val="22"/>
                <w:szCs w:val="22"/>
              </w:rPr>
              <w:t>ABSTRA</w:t>
            </w:r>
            <w:r>
              <w:rPr>
                <w:sz w:val="22"/>
                <w:szCs w:val="22"/>
              </w:rPr>
              <w:t>CT</w:t>
            </w:r>
          </w:p>
        </w:tc>
      </w:tr>
      <w:tr w:rsidR="00A323F3" w:rsidRPr="00866723" w14:paraId="4E5875B0" w14:textId="77777777" w:rsidTr="009E3658">
        <w:trPr>
          <w:jc w:val="center"/>
        </w:trPr>
        <w:tc>
          <w:tcPr>
            <w:tcW w:w="1627" w:type="dxa"/>
            <w:shd w:val="clear" w:color="auto" w:fill="auto"/>
          </w:tcPr>
          <w:p w14:paraId="43BA55D7" w14:textId="77777777" w:rsidR="00A323F3" w:rsidRPr="007E4534" w:rsidRDefault="00A323F3" w:rsidP="009E3658">
            <w:pPr>
              <w:pStyle w:val="Title"/>
              <w:spacing w:line="240" w:lineRule="auto"/>
              <w:jc w:val="left"/>
              <w:rPr>
                <w:sz w:val="20"/>
                <w:szCs w:val="20"/>
              </w:rPr>
            </w:pPr>
            <w:r w:rsidRPr="007E4534">
              <w:rPr>
                <w:sz w:val="20"/>
                <w:szCs w:val="20"/>
                <w:lang w:val="en-US"/>
              </w:rPr>
              <w:t>Keywords</w:t>
            </w:r>
            <w:r w:rsidRPr="007E4534">
              <w:rPr>
                <w:sz w:val="20"/>
                <w:szCs w:val="20"/>
              </w:rPr>
              <w:t>:</w:t>
            </w:r>
          </w:p>
          <w:p w14:paraId="531E6B5B" w14:textId="6C27E61A" w:rsidR="00A323F3" w:rsidRPr="007E4534" w:rsidRDefault="009D10FF" w:rsidP="00D44EA1">
            <w:pPr>
              <w:pStyle w:val="Title"/>
              <w:spacing w:line="240" w:lineRule="auto"/>
              <w:jc w:val="left"/>
              <w:rPr>
                <w:b w:val="0"/>
                <w:bCs w:val="0"/>
                <w:i/>
                <w:sz w:val="20"/>
                <w:szCs w:val="20"/>
              </w:rPr>
            </w:pPr>
            <w:proofErr w:type="spellStart"/>
            <w:r w:rsidRPr="009D10FF">
              <w:rPr>
                <w:b w:val="0"/>
                <w:bCs w:val="0"/>
                <w:i/>
                <w:sz w:val="20"/>
                <w:szCs w:val="20"/>
              </w:rPr>
              <w:t>Criminal</w:t>
            </w:r>
            <w:proofErr w:type="spellEnd"/>
            <w:r w:rsidRPr="009D10FF">
              <w:rPr>
                <w:b w:val="0"/>
                <w:bCs w:val="0"/>
                <w:i/>
                <w:sz w:val="20"/>
                <w:szCs w:val="20"/>
              </w:rPr>
              <w:t xml:space="preserve"> </w:t>
            </w:r>
            <w:proofErr w:type="spellStart"/>
            <w:r w:rsidRPr="009D10FF">
              <w:rPr>
                <w:b w:val="0"/>
                <w:bCs w:val="0"/>
                <w:i/>
                <w:sz w:val="20"/>
                <w:szCs w:val="20"/>
              </w:rPr>
              <w:t>Sanctions</w:t>
            </w:r>
            <w:proofErr w:type="spellEnd"/>
            <w:r w:rsidRPr="009D10FF">
              <w:rPr>
                <w:b w:val="0"/>
                <w:bCs w:val="0"/>
                <w:i/>
                <w:sz w:val="20"/>
                <w:szCs w:val="20"/>
              </w:rPr>
              <w:t xml:space="preserve">, G </w:t>
            </w:r>
            <w:proofErr w:type="spellStart"/>
            <w:r w:rsidRPr="009D10FF">
              <w:rPr>
                <w:b w:val="0"/>
                <w:bCs w:val="0"/>
                <w:i/>
                <w:sz w:val="20"/>
                <w:szCs w:val="20"/>
              </w:rPr>
              <w:t>Drugs</w:t>
            </w:r>
            <w:proofErr w:type="spellEnd"/>
            <w:r w:rsidRPr="009D10FF">
              <w:rPr>
                <w:b w:val="0"/>
                <w:bCs w:val="0"/>
                <w:i/>
                <w:sz w:val="20"/>
                <w:szCs w:val="20"/>
              </w:rPr>
              <w:t xml:space="preserve">, </w:t>
            </w:r>
            <w:proofErr w:type="spellStart"/>
            <w:r w:rsidRPr="009D10FF">
              <w:rPr>
                <w:b w:val="0"/>
                <w:bCs w:val="0"/>
                <w:i/>
                <w:sz w:val="20"/>
                <w:szCs w:val="20"/>
              </w:rPr>
              <w:t>Illegal</w:t>
            </w:r>
            <w:proofErr w:type="spellEnd"/>
          </w:p>
        </w:tc>
        <w:tc>
          <w:tcPr>
            <w:tcW w:w="6844" w:type="dxa"/>
            <w:tcBorders>
              <w:top w:val="single" w:sz="4" w:space="0" w:color="auto"/>
              <w:bottom w:val="single" w:sz="4" w:space="0" w:color="auto"/>
            </w:tcBorders>
            <w:shd w:val="clear" w:color="auto" w:fill="F2F2F2"/>
          </w:tcPr>
          <w:p w14:paraId="2672C62B" w14:textId="209EB3A1" w:rsidR="00D44EA1" w:rsidRPr="009D10FF" w:rsidRDefault="009D10FF" w:rsidP="009D10FF">
            <w:pPr>
              <w:jc w:val="both"/>
              <w:rPr>
                <w:rFonts w:eastAsia="Quattrocento Sans"/>
                <w:i/>
                <w:color w:val="000000"/>
              </w:rPr>
            </w:pPr>
            <w:r w:rsidRPr="00C37B17">
              <w:rPr>
                <w:rFonts w:eastAsia="Quattrocento Sans"/>
                <w:i/>
                <w:color w:val="000000"/>
              </w:rPr>
              <w:t xml:space="preserve">The illegal sale of G-list drugs by pharmacy owners is a practice that violates the law and has the potential to endanger public health. This study aims to </w:t>
            </w:r>
            <w:proofErr w:type="spellStart"/>
            <w:r w:rsidRPr="00C37B17">
              <w:rPr>
                <w:rFonts w:eastAsia="Quattrocento Sans"/>
                <w:i/>
                <w:color w:val="000000"/>
              </w:rPr>
              <w:t>analyze</w:t>
            </w:r>
            <w:proofErr w:type="spellEnd"/>
            <w:r w:rsidRPr="00C37B17">
              <w:rPr>
                <w:rFonts w:eastAsia="Quattrocento Sans"/>
                <w:i/>
                <w:color w:val="000000"/>
              </w:rPr>
              <w:t xml:space="preserve"> the role of criminal witnesses and the challenges faced by law enforcers in prosecuting pharmacies selling illegal G-list drugs. The research method used is document analysis and interviews with related parties.</w:t>
            </w:r>
            <w:r>
              <w:rPr>
                <w:rFonts w:eastAsia="Quattrocento Sans"/>
                <w:i/>
                <w:color w:val="000000"/>
              </w:rPr>
              <w:t xml:space="preserve"> </w:t>
            </w:r>
            <w:r w:rsidRPr="00C37B17">
              <w:rPr>
                <w:rFonts w:eastAsia="Quattrocento Sans"/>
                <w:i/>
                <w:color w:val="000000"/>
              </w:rPr>
              <w:t xml:space="preserve">The results of the study show that criminal witnesses play an important role in disclosing facts related to the illegal sale of List G drugs. Their testimony is vital evidence in the law enforcement process to bring perpetrators to justice. However, the process of providing testimony at trial faced several challenges, including threats to witness safety, intimidation, and harassment that could affect the integrity of </w:t>
            </w:r>
            <w:proofErr w:type="gramStart"/>
            <w:r w:rsidRPr="00C37B17">
              <w:rPr>
                <w:rFonts w:eastAsia="Quattrocento Sans"/>
                <w:i/>
                <w:color w:val="000000"/>
              </w:rPr>
              <w:t>testimony</w:t>
            </w:r>
            <w:proofErr w:type="gramEnd"/>
          </w:p>
          <w:p w14:paraId="6DBB87DF" w14:textId="77777777" w:rsidR="00A323F3" w:rsidRPr="007E4534" w:rsidRDefault="00A323F3" w:rsidP="00D44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2"/>
                <w:szCs w:val="22"/>
              </w:rPr>
            </w:pPr>
          </w:p>
        </w:tc>
      </w:tr>
    </w:tbl>
    <w:p w14:paraId="32A7CE8F" w14:textId="77777777" w:rsidR="00A323F3" w:rsidRDefault="00A323F3" w:rsidP="00A323F3"/>
    <w:p w14:paraId="6AAC13D2" w14:textId="77777777" w:rsidR="00A323F3" w:rsidRPr="00A42DC8" w:rsidRDefault="00A323F3" w:rsidP="00A323F3">
      <w:pPr>
        <w:pStyle w:val="Heading1"/>
        <w:spacing w:line="240" w:lineRule="auto"/>
        <w:jc w:val="both"/>
        <w:rPr>
          <w:rFonts w:ascii="Times New Roman" w:hAnsi="Times New Roman"/>
          <w:b w:val="0"/>
          <w:lang w:val="en-US"/>
        </w:rPr>
      </w:pPr>
      <w:r>
        <w:rPr>
          <w:rFonts w:ascii="Times New Roman" w:hAnsi="Times New Roman"/>
          <w:lang w:val="en-US"/>
        </w:rPr>
        <w:t xml:space="preserve">PENDAHULUAN </w:t>
      </w:r>
      <w:r>
        <w:rPr>
          <w:rFonts w:ascii="Times New Roman" w:hAnsi="Times New Roman"/>
        </w:rPr>
        <w:t xml:space="preserve"> </w:t>
      </w:r>
    </w:p>
    <w:p w14:paraId="025A0BAA" w14:textId="77777777" w:rsidR="009D10FF" w:rsidRPr="009D10FF" w:rsidRDefault="009D10FF" w:rsidP="009D10FF">
      <w:pPr>
        <w:pStyle w:val="Heading1"/>
        <w:spacing w:before="90" w:line="276" w:lineRule="auto"/>
        <w:ind w:firstLine="398"/>
        <w:jc w:val="both"/>
        <w:rPr>
          <w:rFonts w:ascii="Times New Roman" w:hAnsi="Times New Roman"/>
          <w:b w:val="0"/>
          <w:bCs w:val="0"/>
        </w:rPr>
      </w:pPr>
      <w:r w:rsidRPr="009D10FF">
        <w:rPr>
          <w:rFonts w:ascii="Times New Roman" w:hAnsi="Times New Roman"/>
          <w:b w:val="0"/>
          <w:bCs w:val="0"/>
        </w:rPr>
        <w:t>Sebagai sebuah negara hukum, Indonesia wajib menjunjung tinggi hak warga negaranya. Salah satu hak yang harus dijunjung tinggi adalah hak akan Kesehatan. Kesehatan merupakan hak asasi manusia yang dilindungi secara konstitusional dalam Pasal 28 H ayat (1) UUD Tahun 1945 yang menyebutkan bahwa :</w:t>
      </w:r>
    </w:p>
    <w:p w14:paraId="537E1D19" w14:textId="77777777" w:rsidR="009D10FF" w:rsidRPr="009D10FF" w:rsidRDefault="009D10FF" w:rsidP="009D10FF">
      <w:pPr>
        <w:pStyle w:val="Heading1"/>
        <w:spacing w:before="90" w:line="276" w:lineRule="auto"/>
        <w:ind w:left="720"/>
        <w:jc w:val="both"/>
        <w:rPr>
          <w:rFonts w:ascii="Times New Roman" w:hAnsi="Times New Roman"/>
          <w:b w:val="0"/>
          <w:bCs w:val="0"/>
        </w:rPr>
      </w:pPr>
      <w:r w:rsidRPr="009D10FF">
        <w:rPr>
          <w:rFonts w:ascii="Times New Roman" w:hAnsi="Times New Roman"/>
          <w:b w:val="0"/>
          <w:bCs w:val="0"/>
        </w:rPr>
        <w:t>“setiap orang hidup sejahtera lahir dan batin, bertempat tinggal, dan mendapatkan lingkungan hidup yang baik dan serta berhak memperoleh pelayanan kesehatan”</w:t>
      </w:r>
    </w:p>
    <w:p w14:paraId="282F2599" w14:textId="77777777" w:rsidR="009D10FF" w:rsidRPr="009D10FF" w:rsidRDefault="009D10FF" w:rsidP="009D10FF">
      <w:pPr>
        <w:pStyle w:val="Heading1"/>
        <w:spacing w:before="90" w:line="276" w:lineRule="auto"/>
        <w:ind w:firstLine="398"/>
        <w:jc w:val="both"/>
        <w:rPr>
          <w:rFonts w:ascii="Times New Roman" w:hAnsi="Times New Roman"/>
          <w:b w:val="0"/>
        </w:rPr>
      </w:pPr>
      <w:r w:rsidRPr="009D10FF">
        <w:rPr>
          <w:rFonts w:ascii="Times New Roman" w:hAnsi="Times New Roman"/>
          <w:b w:val="0"/>
          <w:bCs w:val="0"/>
        </w:rPr>
        <w:t xml:space="preserve">Merujuk pada ketentuan dalam Pasal 28 H tersebut maka sudah sepatutnya negara memberikan pemenuhan dan perlindungan hak atas Kesehatan bagi masyarakat Indonesia, baik hak atas fasilitas Kesehatan, akses Kesehatan hingga jaminan atas keamanan Kesehatan. </w:t>
      </w:r>
      <w:r w:rsidRPr="009D10FF">
        <w:rPr>
          <w:rFonts w:ascii="Times New Roman" w:hAnsi="Times New Roman"/>
          <w:b w:val="0"/>
        </w:rPr>
        <w:t xml:space="preserve">Di dalam bidang pelayanan kesehatan, khususnya apotek sebagai tenaga di bidang kefarmasian mempunyai peranan yang penting. Apotek berperan dalam memenuhi kebutuhan obat-obatan serta alat-alat kesehatan kepada masyarakat sebagai konsumen, </w:t>
      </w:r>
      <w:proofErr w:type="spellStart"/>
      <w:r w:rsidRPr="009D10FF">
        <w:rPr>
          <w:rFonts w:ascii="Times New Roman" w:hAnsi="Times New Roman"/>
          <w:b w:val="0"/>
        </w:rPr>
        <w:t>dimana</w:t>
      </w:r>
      <w:proofErr w:type="spellEnd"/>
      <w:r w:rsidRPr="009D10FF">
        <w:rPr>
          <w:rFonts w:ascii="Times New Roman" w:hAnsi="Times New Roman"/>
          <w:b w:val="0"/>
        </w:rPr>
        <w:t xml:space="preserve"> hal itu dilakukan oleh seorang apoteker. </w:t>
      </w:r>
    </w:p>
    <w:p w14:paraId="33C21D13" w14:textId="77777777" w:rsidR="009D10FF" w:rsidRPr="009D10FF" w:rsidRDefault="009D10FF" w:rsidP="009D10FF">
      <w:pPr>
        <w:pStyle w:val="Heading1"/>
        <w:spacing w:before="90" w:line="276" w:lineRule="auto"/>
        <w:ind w:firstLine="398"/>
        <w:jc w:val="both"/>
        <w:rPr>
          <w:rFonts w:ascii="Times New Roman" w:hAnsi="Times New Roman"/>
          <w:b w:val="0"/>
          <w:bCs w:val="0"/>
        </w:rPr>
      </w:pPr>
      <w:r w:rsidRPr="009D10FF">
        <w:rPr>
          <w:rFonts w:ascii="Times New Roman" w:hAnsi="Times New Roman"/>
          <w:b w:val="0"/>
          <w:bCs w:val="0"/>
        </w:rPr>
        <w:t xml:space="preserve">Di dalam sebuah </w:t>
      </w:r>
      <w:proofErr w:type="spellStart"/>
      <w:r w:rsidRPr="009D10FF">
        <w:rPr>
          <w:rFonts w:ascii="Times New Roman" w:hAnsi="Times New Roman"/>
          <w:b w:val="0"/>
          <w:bCs w:val="0"/>
        </w:rPr>
        <w:t>apotik</w:t>
      </w:r>
      <w:proofErr w:type="spellEnd"/>
      <w:r w:rsidRPr="009D10FF">
        <w:rPr>
          <w:rFonts w:ascii="Times New Roman" w:hAnsi="Times New Roman"/>
          <w:b w:val="0"/>
          <w:bCs w:val="0"/>
        </w:rPr>
        <w:t xml:space="preserve"> </w:t>
      </w:r>
      <w:proofErr w:type="spellStart"/>
      <w:r w:rsidRPr="009D10FF">
        <w:rPr>
          <w:rFonts w:ascii="Times New Roman" w:hAnsi="Times New Roman"/>
          <w:b w:val="0"/>
          <w:bCs w:val="0"/>
        </w:rPr>
        <w:t>tedapat</w:t>
      </w:r>
      <w:proofErr w:type="spellEnd"/>
      <w:r w:rsidRPr="009D10FF">
        <w:rPr>
          <w:rFonts w:ascii="Times New Roman" w:hAnsi="Times New Roman"/>
          <w:b w:val="0"/>
          <w:bCs w:val="0"/>
        </w:rPr>
        <w:t xml:space="preserve"> hubungan antara apoteker sebagai pengelola apotek dengan pemilik modal yang merupakan pemilik apotek. Hubungan dapat berupa </w:t>
      </w:r>
      <w:r w:rsidRPr="009D10FF">
        <w:rPr>
          <w:rFonts w:ascii="Times New Roman" w:hAnsi="Times New Roman"/>
          <w:b w:val="0"/>
          <w:bCs w:val="0"/>
        </w:rPr>
        <w:lastRenderedPageBreak/>
        <w:t xml:space="preserve">hubungan perburuhan atau ketenagakerjaan dan hubungan </w:t>
      </w:r>
      <w:proofErr w:type="spellStart"/>
      <w:r w:rsidRPr="009D10FF">
        <w:rPr>
          <w:rFonts w:ascii="Times New Roman" w:hAnsi="Times New Roman"/>
          <w:b w:val="0"/>
          <w:bCs w:val="0"/>
        </w:rPr>
        <w:t>kerjasama</w:t>
      </w:r>
      <w:proofErr w:type="spellEnd"/>
      <w:r w:rsidRPr="009D10FF">
        <w:rPr>
          <w:rFonts w:ascii="Times New Roman" w:hAnsi="Times New Roman"/>
          <w:b w:val="0"/>
          <w:bCs w:val="0"/>
        </w:rPr>
        <w:t xml:space="preserve"> yang </w:t>
      </w:r>
      <w:proofErr w:type="spellStart"/>
      <w:r w:rsidRPr="009D10FF">
        <w:rPr>
          <w:rFonts w:ascii="Times New Roman" w:hAnsi="Times New Roman"/>
          <w:b w:val="0"/>
          <w:bCs w:val="0"/>
        </w:rPr>
        <w:t>sederajad</w:t>
      </w:r>
      <w:proofErr w:type="spellEnd"/>
      <w:r w:rsidRPr="009D10FF">
        <w:rPr>
          <w:rFonts w:ascii="Times New Roman" w:hAnsi="Times New Roman"/>
          <w:b w:val="0"/>
          <w:bCs w:val="0"/>
        </w:rPr>
        <w:t>.</w:t>
      </w:r>
      <w:r w:rsidRPr="009D10FF">
        <w:rPr>
          <w:rFonts w:ascii="Times New Roman" w:hAnsi="Times New Roman"/>
          <w:b w:val="0"/>
          <w:bCs w:val="0"/>
        </w:rPr>
        <w:fldChar w:fldCharType="begin" w:fldLock="1"/>
      </w:r>
      <w:r w:rsidRPr="009D10FF">
        <w:rPr>
          <w:rFonts w:ascii="Times New Roman" w:hAnsi="Times New Roman"/>
          <w:b w:val="0"/>
          <w:bCs w:val="0"/>
        </w:rPr>
        <w:instrText>ADDIN CSL_CITATION {"citationItems":[{"id":"ITEM-1","itemData":{"author":[{"dropping-particle":"","family":"Putra","given":"Sabillah Utomo","non-dropping-particle":"","parse-names":false,"suffix":""}],"container-title":"Jurnal Diponegoro Law Review","id":"ITEM-1","issue":"2","issued":{"date-parts":[["2016"]]},"page":"2","title":"Tanggung Jawab Apotek Dalam Penjualan Obat-Obatan Daftar G Di Kota Malang Terhadap Konsumen Yang Dirugikan.","type":"article-journal","volume":"5"},"uris":["http://www.mendeley.com/documents/?uuid=489fe5b0-ad92-4633-b0f3-756a86f0a09d"]}],"mendeley":{"formattedCitation":"[1]","plainTextFormattedCitation":"[1]","previouslyFormattedCitation":"[1]"},"properties":{"noteIndex":0},"schema":"https://github.com/citation-style-language/schema/raw/master/csl-citation.json"}</w:instrText>
      </w:r>
      <w:r w:rsidRPr="009D10FF">
        <w:rPr>
          <w:rFonts w:ascii="Times New Roman" w:hAnsi="Times New Roman"/>
          <w:b w:val="0"/>
          <w:bCs w:val="0"/>
        </w:rPr>
        <w:fldChar w:fldCharType="separate"/>
      </w:r>
      <w:r w:rsidRPr="009D10FF">
        <w:rPr>
          <w:rFonts w:ascii="Times New Roman" w:hAnsi="Times New Roman"/>
          <w:b w:val="0"/>
          <w:bCs w:val="0"/>
          <w:noProof/>
        </w:rPr>
        <w:t>[1]</w:t>
      </w:r>
      <w:r w:rsidRPr="009D10FF">
        <w:rPr>
          <w:rFonts w:ascii="Times New Roman" w:hAnsi="Times New Roman"/>
          <w:b w:val="0"/>
          <w:bCs w:val="0"/>
        </w:rPr>
        <w:fldChar w:fldCharType="end"/>
      </w:r>
      <w:r w:rsidRPr="009D10FF">
        <w:rPr>
          <w:rFonts w:ascii="Times New Roman" w:hAnsi="Times New Roman"/>
          <w:b w:val="0"/>
          <w:bCs w:val="0"/>
        </w:rPr>
        <w:t xml:space="preserve"> Dalam arti hubungan perburuhan atau ketenagakerjaan maka seorang apoteker bertindak sebagai buruh atau pekerja atau karyawan yang bekerja kepada pemilik modal selama jangka waktu tertentu. Pemilik modal mempunyai kewajiban untuk memberikan upah atau gaji setelah apoteker memenuhi apa yang menjadi kewajibannya. Sehingga keuntungan maupun kerugian yang di derita dalam kegiatan apotek ditanggung pihak pemilik modal. Apoteker hanya bekerja dalam bidang pelayanan kefarmasian kepada masyarakat.</w:t>
      </w:r>
    </w:p>
    <w:p w14:paraId="5A618D75" w14:textId="77777777" w:rsidR="009D10FF" w:rsidRDefault="009D10FF" w:rsidP="009D10FF">
      <w:pPr>
        <w:spacing w:line="276" w:lineRule="auto"/>
        <w:ind w:firstLine="398"/>
        <w:jc w:val="both"/>
      </w:pPr>
      <w:proofErr w:type="spellStart"/>
      <w:r w:rsidRPr="009D10FF">
        <w:t>Kestabilan</w:t>
      </w:r>
      <w:proofErr w:type="spellEnd"/>
      <w:r w:rsidRPr="009D10FF">
        <w:t xml:space="preserve"> </w:t>
      </w:r>
      <w:proofErr w:type="spellStart"/>
      <w:r w:rsidRPr="009D10FF">
        <w:t>kesehatan</w:t>
      </w:r>
      <w:proofErr w:type="spellEnd"/>
      <w:r w:rsidRPr="009D10FF">
        <w:t xml:space="preserve"> </w:t>
      </w:r>
      <w:proofErr w:type="spellStart"/>
      <w:r w:rsidRPr="009D10FF">
        <w:t>dimasyarakat</w:t>
      </w:r>
      <w:proofErr w:type="spellEnd"/>
      <w:r w:rsidRPr="009D10FF">
        <w:t xml:space="preserve"> </w:t>
      </w:r>
      <w:proofErr w:type="spellStart"/>
      <w:r w:rsidRPr="009D10FF">
        <w:t>dapat</w:t>
      </w:r>
      <w:proofErr w:type="spellEnd"/>
      <w:r w:rsidRPr="009D10FF">
        <w:t xml:space="preserve"> </w:t>
      </w:r>
      <w:proofErr w:type="spellStart"/>
      <w:r w:rsidRPr="009D10FF">
        <w:t>diusahakan</w:t>
      </w:r>
      <w:proofErr w:type="spellEnd"/>
      <w:r w:rsidRPr="009D10FF">
        <w:t xml:space="preserve"> </w:t>
      </w:r>
      <w:proofErr w:type="spellStart"/>
      <w:r w:rsidRPr="009D10FF">
        <w:t>dengan</w:t>
      </w:r>
      <w:proofErr w:type="spellEnd"/>
      <w:r w:rsidRPr="009D10FF">
        <w:t xml:space="preserve"> </w:t>
      </w:r>
      <w:proofErr w:type="spellStart"/>
      <w:r w:rsidRPr="009D10FF">
        <w:t>mengkonsumsi</w:t>
      </w:r>
      <w:proofErr w:type="spellEnd"/>
      <w:r w:rsidRPr="009D10FF">
        <w:t xml:space="preserve"> </w:t>
      </w:r>
      <w:proofErr w:type="spellStart"/>
      <w:r w:rsidRPr="009D10FF">
        <w:t>atau</w:t>
      </w:r>
      <w:proofErr w:type="spellEnd"/>
      <w:r w:rsidRPr="009D10FF">
        <w:t xml:space="preserve"> </w:t>
      </w:r>
      <w:proofErr w:type="spellStart"/>
      <w:r w:rsidRPr="009D10FF">
        <w:t>menggunakan</w:t>
      </w:r>
      <w:proofErr w:type="spellEnd"/>
      <w:r w:rsidRPr="009D10FF">
        <w:t xml:space="preserve"> </w:t>
      </w:r>
      <w:proofErr w:type="spellStart"/>
      <w:r w:rsidRPr="009D10FF">
        <w:t>obat-obatan</w:t>
      </w:r>
      <w:proofErr w:type="spellEnd"/>
      <w:r w:rsidRPr="009D10FF">
        <w:t xml:space="preserve"> </w:t>
      </w:r>
      <w:proofErr w:type="spellStart"/>
      <w:r w:rsidRPr="009D10FF">
        <w:t>sebagai</w:t>
      </w:r>
      <w:proofErr w:type="spellEnd"/>
      <w:r w:rsidRPr="009D10FF">
        <w:t xml:space="preserve"> </w:t>
      </w:r>
      <w:proofErr w:type="spellStart"/>
      <w:r w:rsidRPr="009D10FF">
        <w:t>solusi</w:t>
      </w:r>
      <w:proofErr w:type="spellEnd"/>
      <w:r w:rsidRPr="009D10FF">
        <w:t xml:space="preserve"> </w:t>
      </w:r>
      <w:proofErr w:type="spellStart"/>
      <w:r w:rsidRPr="009D10FF">
        <w:t>untuk</w:t>
      </w:r>
      <w:proofErr w:type="spellEnd"/>
      <w:r w:rsidRPr="009D10FF">
        <w:t xml:space="preserve"> </w:t>
      </w:r>
      <w:proofErr w:type="spellStart"/>
      <w:r w:rsidRPr="009D10FF">
        <w:t>penyembuhan</w:t>
      </w:r>
      <w:proofErr w:type="spellEnd"/>
      <w:r w:rsidRPr="009D10FF">
        <w:t xml:space="preserve"> dan </w:t>
      </w:r>
      <w:proofErr w:type="spellStart"/>
      <w:r w:rsidRPr="009D10FF">
        <w:t>pencegahan</w:t>
      </w:r>
      <w:proofErr w:type="spellEnd"/>
      <w:r w:rsidRPr="009D10FF">
        <w:t xml:space="preserve"> </w:t>
      </w:r>
      <w:proofErr w:type="spellStart"/>
      <w:r w:rsidRPr="009D10FF">
        <w:t>berbagai</w:t>
      </w:r>
      <w:proofErr w:type="spellEnd"/>
      <w:r w:rsidRPr="009D10FF">
        <w:t xml:space="preserve"> </w:t>
      </w:r>
      <w:proofErr w:type="spellStart"/>
      <w:r w:rsidRPr="009D10FF">
        <w:t>macam</w:t>
      </w:r>
      <w:proofErr w:type="spellEnd"/>
      <w:r w:rsidRPr="009D10FF">
        <w:t xml:space="preserve"> </w:t>
      </w:r>
      <w:proofErr w:type="spellStart"/>
      <w:r w:rsidRPr="009D10FF">
        <w:t>penyakit</w:t>
      </w:r>
      <w:proofErr w:type="spellEnd"/>
      <w:r w:rsidRPr="009D10FF">
        <w:t xml:space="preserve">. </w:t>
      </w:r>
      <w:proofErr w:type="spellStart"/>
      <w:r w:rsidRPr="009D10FF">
        <w:t>Namun</w:t>
      </w:r>
      <w:proofErr w:type="spellEnd"/>
      <w:r w:rsidRPr="009D10FF">
        <w:t xml:space="preserve"> di </w:t>
      </w:r>
      <w:proofErr w:type="spellStart"/>
      <w:r w:rsidRPr="009D10FF">
        <w:t>sisi</w:t>
      </w:r>
      <w:proofErr w:type="spellEnd"/>
      <w:r w:rsidRPr="009D10FF">
        <w:t xml:space="preserve"> lain, </w:t>
      </w:r>
      <w:proofErr w:type="spellStart"/>
      <w:r w:rsidRPr="009D10FF">
        <w:t>obat</w:t>
      </w:r>
      <w:proofErr w:type="spellEnd"/>
      <w:r w:rsidRPr="009D10FF">
        <w:t xml:space="preserve"> </w:t>
      </w:r>
      <w:proofErr w:type="spellStart"/>
      <w:r w:rsidRPr="009D10FF">
        <w:t>dapat</w:t>
      </w:r>
      <w:proofErr w:type="spellEnd"/>
      <w:r w:rsidRPr="009D10FF">
        <w:t xml:space="preserve"> </w:t>
      </w:r>
      <w:proofErr w:type="spellStart"/>
      <w:r w:rsidRPr="009D10FF">
        <w:t>merugikan</w:t>
      </w:r>
      <w:proofErr w:type="spellEnd"/>
      <w:r w:rsidRPr="009D10FF">
        <w:t xml:space="preserve"> </w:t>
      </w:r>
      <w:proofErr w:type="spellStart"/>
      <w:r w:rsidRPr="009D10FF">
        <w:t>kesehatan</w:t>
      </w:r>
      <w:proofErr w:type="spellEnd"/>
      <w:r w:rsidRPr="009D10FF">
        <w:t xml:space="preserve"> </w:t>
      </w:r>
      <w:proofErr w:type="spellStart"/>
      <w:r w:rsidRPr="009D10FF">
        <w:t>bila</w:t>
      </w:r>
      <w:proofErr w:type="spellEnd"/>
      <w:r w:rsidRPr="009D10FF">
        <w:t xml:space="preserve"> </w:t>
      </w:r>
      <w:proofErr w:type="spellStart"/>
      <w:r w:rsidRPr="009D10FF">
        <w:t>tidak</w:t>
      </w:r>
      <w:proofErr w:type="spellEnd"/>
      <w:r w:rsidRPr="009D10FF">
        <w:t xml:space="preserve"> </w:t>
      </w:r>
      <w:proofErr w:type="spellStart"/>
      <w:r w:rsidRPr="009D10FF">
        <w:t>memenuhi</w:t>
      </w:r>
      <w:proofErr w:type="spellEnd"/>
      <w:r w:rsidRPr="009D10FF">
        <w:t xml:space="preserve"> </w:t>
      </w:r>
      <w:proofErr w:type="spellStart"/>
      <w:r w:rsidRPr="009D10FF">
        <w:t>persyaratan</w:t>
      </w:r>
      <w:proofErr w:type="spellEnd"/>
      <w:r w:rsidRPr="009D10FF">
        <w:t xml:space="preserve">, </w:t>
      </w:r>
      <w:proofErr w:type="spellStart"/>
      <w:r w:rsidRPr="009D10FF">
        <w:t>bila</w:t>
      </w:r>
      <w:proofErr w:type="spellEnd"/>
      <w:r w:rsidRPr="009D10FF">
        <w:t xml:space="preserve"> </w:t>
      </w:r>
      <w:proofErr w:type="spellStart"/>
      <w:r w:rsidRPr="009D10FF">
        <w:t>digunakan</w:t>
      </w:r>
      <w:proofErr w:type="spellEnd"/>
      <w:r w:rsidRPr="009D10FF">
        <w:t xml:space="preserve"> </w:t>
      </w:r>
      <w:proofErr w:type="spellStart"/>
      <w:r w:rsidRPr="009D10FF">
        <w:t>secara</w:t>
      </w:r>
      <w:proofErr w:type="spellEnd"/>
      <w:r w:rsidRPr="009D10FF">
        <w:t xml:space="preserve"> </w:t>
      </w:r>
      <w:proofErr w:type="spellStart"/>
      <w:r w:rsidRPr="009D10FF">
        <w:t>tidak</w:t>
      </w:r>
      <w:proofErr w:type="spellEnd"/>
      <w:r w:rsidRPr="009D10FF">
        <w:t xml:space="preserve"> </w:t>
      </w:r>
      <w:proofErr w:type="spellStart"/>
      <w:r w:rsidRPr="009D10FF">
        <w:t>tepat</w:t>
      </w:r>
      <w:proofErr w:type="spellEnd"/>
      <w:r w:rsidRPr="009D10FF">
        <w:t xml:space="preserve"> </w:t>
      </w:r>
      <w:proofErr w:type="spellStart"/>
      <w:r w:rsidRPr="009D10FF">
        <w:t>atau</w:t>
      </w:r>
      <w:proofErr w:type="spellEnd"/>
      <w:r w:rsidRPr="009D10FF">
        <w:t xml:space="preserve"> </w:t>
      </w:r>
      <w:proofErr w:type="spellStart"/>
      <w:r w:rsidRPr="009D10FF">
        <w:t>bila</w:t>
      </w:r>
      <w:proofErr w:type="spellEnd"/>
      <w:r w:rsidRPr="009D10FF">
        <w:t xml:space="preserve"> </w:t>
      </w:r>
      <w:proofErr w:type="spellStart"/>
      <w:r w:rsidRPr="009D10FF">
        <w:t>disalahgunakan</w:t>
      </w:r>
      <w:proofErr w:type="spellEnd"/>
      <w:r w:rsidRPr="009D10FF">
        <w:t xml:space="preserve">. </w:t>
      </w:r>
      <w:proofErr w:type="spellStart"/>
      <w:r w:rsidRPr="009D10FF">
        <w:t>Maraknya</w:t>
      </w:r>
      <w:proofErr w:type="spellEnd"/>
      <w:r w:rsidRPr="009D10FF">
        <w:t xml:space="preserve"> </w:t>
      </w:r>
      <w:proofErr w:type="spellStart"/>
      <w:r w:rsidRPr="009D10FF">
        <w:t>peredaran</w:t>
      </w:r>
      <w:proofErr w:type="spellEnd"/>
      <w:r w:rsidRPr="009D10FF">
        <w:t xml:space="preserve"> </w:t>
      </w:r>
      <w:proofErr w:type="spellStart"/>
      <w:r w:rsidRPr="009D10FF">
        <w:t>obat</w:t>
      </w:r>
      <w:proofErr w:type="spellEnd"/>
      <w:r w:rsidRPr="009D10FF">
        <w:t xml:space="preserve"> </w:t>
      </w:r>
      <w:proofErr w:type="spellStart"/>
      <w:r w:rsidRPr="009D10FF">
        <w:t>ilegal</w:t>
      </w:r>
      <w:proofErr w:type="spellEnd"/>
      <w:r w:rsidRPr="009D10FF">
        <w:t xml:space="preserve"> di Indonesia </w:t>
      </w:r>
      <w:proofErr w:type="spellStart"/>
      <w:r w:rsidRPr="009D10FF">
        <w:t>membuktikan</w:t>
      </w:r>
      <w:proofErr w:type="spellEnd"/>
      <w:r w:rsidRPr="009D10FF">
        <w:t xml:space="preserve"> </w:t>
      </w:r>
      <w:proofErr w:type="spellStart"/>
      <w:r w:rsidRPr="009D10FF">
        <w:t>masih</w:t>
      </w:r>
      <w:proofErr w:type="spellEnd"/>
      <w:r w:rsidRPr="009D10FF">
        <w:t xml:space="preserve"> </w:t>
      </w:r>
      <w:proofErr w:type="spellStart"/>
      <w:r w:rsidRPr="009D10FF">
        <w:t>lemahnya</w:t>
      </w:r>
      <w:proofErr w:type="spellEnd"/>
      <w:r w:rsidRPr="009D10FF">
        <w:t xml:space="preserve"> </w:t>
      </w:r>
      <w:proofErr w:type="spellStart"/>
      <w:r w:rsidRPr="009D10FF">
        <w:t>pertahanan</w:t>
      </w:r>
      <w:proofErr w:type="spellEnd"/>
      <w:r w:rsidRPr="009D10FF">
        <w:t xml:space="preserve"> Indonesia </w:t>
      </w:r>
      <w:proofErr w:type="spellStart"/>
      <w:r w:rsidRPr="009D10FF">
        <w:t>dari</w:t>
      </w:r>
      <w:proofErr w:type="spellEnd"/>
      <w:r w:rsidRPr="009D10FF">
        <w:t xml:space="preserve"> </w:t>
      </w:r>
      <w:proofErr w:type="spellStart"/>
      <w:r w:rsidRPr="009D10FF">
        <w:t>serbuan</w:t>
      </w:r>
      <w:proofErr w:type="spellEnd"/>
      <w:r w:rsidRPr="009D10FF">
        <w:t xml:space="preserve"> </w:t>
      </w:r>
      <w:proofErr w:type="spellStart"/>
      <w:r w:rsidRPr="009D10FF">
        <w:t>hal-hal</w:t>
      </w:r>
      <w:proofErr w:type="spellEnd"/>
      <w:r w:rsidRPr="009D10FF">
        <w:t xml:space="preserve"> yang </w:t>
      </w:r>
      <w:proofErr w:type="spellStart"/>
      <w:r w:rsidRPr="009D10FF">
        <w:t>membahayakan</w:t>
      </w:r>
      <w:proofErr w:type="spellEnd"/>
      <w:r w:rsidRPr="009D10FF">
        <w:t xml:space="preserve"> </w:t>
      </w:r>
      <w:proofErr w:type="spellStart"/>
      <w:r w:rsidRPr="009D10FF">
        <w:t>masyarakat</w:t>
      </w:r>
      <w:proofErr w:type="spellEnd"/>
      <w:r w:rsidRPr="009D10FF">
        <w:t xml:space="preserve">. </w:t>
      </w:r>
      <w:proofErr w:type="spellStart"/>
      <w:r w:rsidRPr="009D10FF">
        <w:t>Ribuan</w:t>
      </w:r>
      <w:proofErr w:type="spellEnd"/>
      <w:r w:rsidRPr="009D10FF">
        <w:t xml:space="preserve"> </w:t>
      </w:r>
      <w:proofErr w:type="spellStart"/>
      <w:r w:rsidRPr="009D10FF">
        <w:t>obat</w:t>
      </w:r>
      <w:proofErr w:type="spellEnd"/>
      <w:r w:rsidRPr="009D10FF">
        <w:t xml:space="preserve"> </w:t>
      </w:r>
      <w:proofErr w:type="spellStart"/>
      <w:r w:rsidRPr="009D10FF">
        <w:t>ilegal</w:t>
      </w:r>
      <w:proofErr w:type="spellEnd"/>
      <w:r w:rsidRPr="009D10FF">
        <w:t xml:space="preserve"> yang </w:t>
      </w:r>
      <w:proofErr w:type="spellStart"/>
      <w:r w:rsidRPr="009D10FF">
        <w:t>masuk</w:t>
      </w:r>
      <w:proofErr w:type="spellEnd"/>
      <w:r w:rsidRPr="009D10FF">
        <w:t xml:space="preserve"> </w:t>
      </w:r>
      <w:proofErr w:type="spellStart"/>
      <w:r w:rsidRPr="009D10FF">
        <w:t>kedalam</w:t>
      </w:r>
      <w:proofErr w:type="spellEnd"/>
      <w:r w:rsidRPr="009D10FF">
        <w:t xml:space="preserve"> </w:t>
      </w:r>
      <w:proofErr w:type="spellStart"/>
      <w:r w:rsidRPr="009D10FF">
        <w:t>obat</w:t>
      </w:r>
      <w:proofErr w:type="spellEnd"/>
      <w:r w:rsidRPr="009D10FF">
        <w:t xml:space="preserve"> daftar G </w:t>
      </w:r>
      <w:proofErr w:type="spellStart"/>
      <w:r w:rsidRPr="009D10FF">
        <w:t>tiap</w:t>
      </w:r>
      <w:proofErr w:type="spellEnd"/>
      <w:r w:rsidRPr="009D10FF">
        <w:t xml:space="preserve"> </w:t>
      </w:r>
      <w:proofErr w:type="spellStart"/>
      <w:r w:rsidRPr="009D10FF">
        <w:t>tahunnya</w:t>
      </w:r>
      <w:proofErr w:type="spellEnd"/>
      <w:r w:rsidRPr="009D10FF">
        <w:t xml:space="preserve"> </w:t>
      </w:r>
      <w:proofErr w:type="spellStart"/>
      <w:r w:rsidRPr="009D10FF">
        <w:t>ditemukan</w:t>
      </w:r>
      <w:proofErr w:type="spellEnd"/>
      <w:r w:rsidRPr="009D10FF">
        <w:t xml:space="preserve"> </w:t>
      </w:r>
      <w:proofErr w:type="spellStart"/>
      <w:r w:rsidRPr="009D10FF">
        <w:t>beredar</w:t>
      </w:r>
      <w:proofErr w:type="spellEnd"/>
      <w:r w:rsidRPr="009D10FF">
        <w:t xml:space="preserve"> di </w:t>
      </w:r>
      <w:proofErr w:type="spellStart"/>
      <w:r w:rsidRPr="009D10FF">
        <w:t>berbagai</w:t>
      </w:r>
      <w:proofErr w:type="spellEnd"/>
      <w:r w:rsidRPr="009D10FF">
        <w:t xml:space="preserve"> wilayah di Indonesia.</w:t>
      </w:r>
      <w:r>
        <w:t xml:space="preserve"> </w:t>
      </w:r>
      <w:proofErr w:type="spellStart"/>
      <w:r w:rsidRPr="009D10FF">
        <w:t>Obat</w:t>
      </w:r>
      <w:proofErr w:type="spellEnd"/>
      <w:r w:rsidRPr="009D10FF">
        <w:t xml:space="preserve"> </w:t>
      </w:r>
      <w:proofErr w:type="spellStart"/>
      <w:r w:rsidRPr="009D10FF">
        <w:t>keras</w:t>
      </w:r>
      <w:proofErr w:type="spellEnd"/>
      <w:r w:rsidRPr="009D10FF">
        <w:t xml:space="preserve"> </w:t>
      </w:r>
      <w:proofErr w:type="spellStart"/>
      <w:r w:rsidRPr="009D10FF">
        <w:t>golongan</w:t>
      </w:r>
      <w:proofErr w:type="spellEnd"/>
      <w:r w:rsidRPr="009D10FF">
        <w:t xml:space="preserve"> G </w:t>
      </w:r>
      <w:proofErr w:type="spellStart"/>
      <w:r w:rsidRPr="009D10FF">
        <w:t>pemakaiannnya</w:t>
      </w:r>
      <w:proofErr w:type="spellEnd"/>
      <w:r w:rsidRPr="009D10FF">
        <w:t xml:space="preserve"> </w:t>
      </w:r>
      <w:proofErr w:type="spellStart"/>
      <w:r w:rsidRPr="009D10FF">
        <w:t>diharuskan</w:t>
      </w:r>
      <w:proofErr w:type="spellEnd"/>
      <w:r w:rsidRPr="009D10FF">
        <w:t xml:space="preserve"> </w:t>
      </w:r>
      <w:proofErr w:type="spellStart"/>
      <w:r w:rsidRPr="009D10FF">
        <w:t>berdasarkan</w:t>
      </w:r>
      <w:proofErr w:type="spellEnd"/>
      <w:r w:rsidRPr="009D10FF">
        <w:t xml:space="preserve"> </w:t>
      </w:r>
      <w:proofErr w:type="spellStart"/>
      <w:r w:rsidRPr="009D10FF">
        <w:t>resep</w:t>
      </w:r>
      <w:proofErr w:type="spellEnd"/>
      <w:r w:rsidRPr="009D10FF">
        <w:t xml:space="preserve"> yang </w:t>
      </w:r>
      <w:proofErr w:type="spellStart"/>
      <w:r w:rsidRPr="009D10FF">
        <w:t>diberikan</w:t>
      </w:r>
      <w:proofErr w:type="spellEnd"/>
      <w:r w:rsidRPr="009D10FF">
        <w:t xml:space="preserve"> oleh </w:t>
      </w:r>
      <w:proofErr w:type="spellStart"/>
      <w:r w:rsidRPr="009D10FF">
        <w:t>dokter</w:t>
      </w:r>
      <w:proofErr w:type="spellEnd"/>
      <w:r w:rsidRPr="009D10FF">
        <w:t xml:space="preserve"> dan </w:t>
      </w:r>
      <w:proofErr w:type="spellStart"/>
      <w:r w:rsidRPr="009D10FF">
        <w:t>tidak</w:t>
      </w:r>
      <w:proofErr w:type="spellEnd"/>
      <w:r w:rsidRPr="009D10FF">
        <w:t xml:space="preserve"> </w:t>
      </w:r>
      <w:proofErr w:type="spellStart"/>
      <w:r w:rsidRPr="009D10FF">
        <w:t>boleh</w:t>
      </w:r>
      <w:proofErr w:type="spellEnd"/>
      <w:r w:rsidRPr="009D10FF">
        <w:t xml:space="preserve"> </w:t>
      </w:r>
      <w:proofErr w:type="spellStart"/>
      <w:r w:rsidRPr="009D10FF">
        <w:t>dijual</w:t>
      </w:r>
      <w:proofErr w:type="spellEnd"/>
      <w:r w:rsidRPr="009D10FF">
        <w:t xml:space="preserve"> </w:t>
      </w:r>
      <w:proofErr w:type="spellStart"/>
      <w:r w:rsidRPr="009D10FF">
        <w:t>secara</w:t>
      </w:r>
      <w:proofErr w:type="spellEnd"/>
      <w:r w:rsidRPr="009D10FF">
        <w:t xml:space="preserve"> </w:t>
      </w:r>
      <w:proofErr w:type="spellStart"/>
      <w:r w:rsidRPr="009D10FF">
        <w:t>bebas</w:t>
      </w:r>
      <w:proofErr w:type="spellEnd"/>
      <w:r w:rsidRPr="009D10FF">
        <w:t xml:space="preserve"> </w:t>
      </w:r>
      <w:proofErr w:type="spellStart"/>
      <w:r w:rsidRPr="009D10FF">
        <w:t>tanpa</w:t>
      </w:r>
      <w:proofErr w:type="spellEnd"/>
      <w:r w:rsidRPr="009D10FF">
        <w:t xml:space="preserve"> </w:t>
      </w:r>
      <w:proofErr w:type="spellStart"/>
      <w:r w:rsidRPr="009D10FF">
        <w:t>adanya</w:t>
      </w:r>
      <w:proofErr w:type="spellEnd"/>
      <w:r w:rsidRPr="009D10FF">
        <w:t xml:space="preserve"> </w:t>
      </w:r>
      <w:proofErr w:type="spellStart"/>
      <w:r w:rsidRPr="009D10FF">
        <w:t>resep</w:t>
      </w:r>
      <w:proofErr w:type="spellEnd"/>
      <w:r w:rsidRPr="009D10FF">
        <w:t xml:space="preserve"> </w:t>
      </w:r>
      <w:proofErr w:type="spellStart"/>
      <w:r w:rsidRPr="009D10FF">
        <w:t>dokter</w:t>
      </w:r>
      <w:proofErr w:type="spellEnd"/>
      <w:r w:rsidRPr="009D10FF">
        <w:t xml:space="preserve">, </w:t>
      </w:r>
      <w:proofErr w:type="spellStart"/>
      <w:r w:rsidRPr="009D10FF">
        <w:t>sebagaimana</w:t>
      </w:r>
      <w:proofErr w:type="spellEnd"/>
      <w:r w:rsidRPr="009D10FF">
        <w:t xml:space="preserve"> </w:t>
      </w:r>
      <w:proofErr w:type="spellStart"/>
      <w:r w:rsidRPr="009D10FF">
        <w:t>diatur</w:t>
      </w:r>
      <w:proofErr w:type="spellEnd"/>
      <w:r w:rsidRPr="009D10FF">
        <w:t xml:space="preserve"> </w:t>
      </w:r>
      <w:proofErr w:type="spellStart"/>
      <w:r w:rsidRPr="009D10FF">
        <w:t>dalam</w:t>
      </w:r>
      <w:proofErr w:type="spellEnd"/>
      <w:r w:rsidRPr="009D10FF">
        <w:t xml:space="preserve"> </w:t>
      </w:r>
      <w:proofErr w:type="spellStart"/>
      <w:r w:rsidRPr="009D10FF">
        <w:t>ketentuan</w:t>
      </w:r>
      <w:proofErr w:type="spellEnd"/>
      <w:r w:rsidRPr="009D10FF">
        <w:t xml:space="preserve"> </w:t>
      </w:r>
      <w:proofErr w:type="spellStart"/>
      <w:r w:rsidRPr="009D10FF">
        <w:t>pasal</w:t>
      </w:r>
      <w:proofErr w:type="spellEnd"/>
      <w:r w:rsidRPr="009D10FF">
        <w:t xml:space="preserve"> 3 </w:t>
      </w:r>
      <w:proofErr w:type="spellStart"/>
      <w:r w:rsidRPr="009D10FF">
        <w:t>ayat</w:t>
      </w:r>
      <w:proofErr w:type="spellEnd"/>
      <w:r w:rsidRPr="009D10FF">
        <w:t xml:space="preserve"> (2) </w:t>
      </w:r>
      <w:proofErr w:type="spellStart"/>
      <w:r w:rsidRPr="009D10FF">
        <w:t>Undang-Undang</w:t>
      </w:r>
      <w:proofErr w:type="spellEnd"/>
      <w:r w:rsidRPr="009D10FF">
        <w:t xml:space="preserve"> </w:t>
      </w:r>
      <w:proofErr w:type="spellStart"/>
      <w:r w:rsidRPr="009D10FF">
        <w:t>obat</w:t>
      </w:r>
      <w:proofErr w:type="spellEnd"/>
      <w:r w:rsidRPr="009D10FF">
        <w:t xml:space="preserve"> </w:t>
      </w:r>
      <w:proofErr w:type="spellStart"/>
      <w:r w:rsidRPr="009D10FF">
        <w:t>Keras</w:t>
      </w:r>
      <w:proofErr w:type="spellEnd"/>
      <w:r w:rsidRPr="009D10FF">
        <w:t xml:space="preserve"> </w:t>
      </w:r>
      <w:proofErr w:type="spellStart"/>
      <w:r w:rsidRPr="009D10FF">
        <w:rPr>
          <w:i/>
        </w:rPr>
        <w:t>Staatsblad</w:t>
      </w:r>
      <w:proofErr w:type="spellEnd"/>
      <w:r w:rsidRPr="009D10FF">
        <w:t xml:space="preserve"> 1949 </w:t>
      </w:r>
      <w:proofErr w:type="spellStart"/>
      <w:r w:rsidRPr="009D10FF">
        <w:t>Nomor</w:t>
      </w:r>
      <w:proofErr w:type="spellEnd"/>
      <w:r w:rsidRPr="009D10FF">
        <w:t xml:space="preserve"> 419 ( </w:t>
      </w:r>
      <w:proofErr w:type="spellStart"/>
      <w:r w:rsidRPr="009D10FF">
        <w:t>Selanjutnya</w:t>
      </w:r>
      <w:proofErr w:type="spellEnd"/>
      <w:r w:rsidRPr="009D10FF">
        <w:t xml:space="preserve"> </w:t>
      </w:r>
      <w:proofErr w:type="spellStart"/>
      <w:r w:rsidRPr="009D10FF">
        <w:t>disingkat</w:t>
      </w:r>
      <w:proofErr w:type="spellEnd"/>
      <w:r w:rsidRPr="009D10FF">
        <w:t xml:space="preserve"> </w:t>
      </w:r>
      <w:proofErr w:type="spellStart"/>
      <w:r w:rsidRPr="009D10FF">
        <w:t>sebagai</w:t>
      </w:r>
      <w:proofErr w:type="spellEnd"/>
      <w:r w:rsidRPr="009D10FF">
        <w:t xml:space="preserve"> UU </w:t>
      </w:r>
      <w:proofErr w:type="spellStart"/>
      <w:r w:rsidRPr="009D10FF">
        <w:t>Obat</w:t>
      </w:r>
      <w:proofErr w:type="spellEnd"/>
      <w:r w:rsidRPr="009D10FF">
        <w:t xml:space="preserve"> </w:t>
      </w:r>
      <w:proofErr w:type="spellStart"/>
      <w:r w:rsidRPr="009D10FF">
        <w:t>Keras</w:t>
      </w:r>
      <w:proofErr w:type="spellEnd"/>
      <w:r w:rsidRPr="009D10FF">
        <w:t xml:space="preserve">) </w:t>
      </w:r>
      <w:proofErr w:type="spellStart"/>
      <w:r w:rsidRPr="009D10FF">
        <w:t>yaitu</w:t>
      </w:r>
      <w:proofErr w:type="spellEnd"/>
      <w:r w:rsidRPr="009D10FF">
        <w:t xml:space="preserve"> </w:t>
      </w:r>
      <w:proofErr w:type="spellStart"/>
      <w:r w:rsidRPr="009D10FF">
        <w:t>bahwa</w:t>
      </w:r>
      <w:proofErr w:type="spellEnd"/>
      <w:r w:rsidRPr="009D10FF">
        <w:t xml:space="preserve"> "</w:t>
      </w:r>
      <w:proofErr w:type="spellStart"/>
      <w:r w:rsidRPr="009D10FF">
        <w:t>penyerahan</w:t>
      </w:r>
      <w:proofErr w:type="spellEnd"/>
      <w:r w:rsidRPr="009D10FF">
        <w:t xml:space="preserve"> </w:t>
      </w:r>
      <w:proofErr w:type="spellStart"/>
      <w:r w:rsidRPr="009D10FF">
        <w:t>dari</w:t>
      </w:r>
      <w:proofErr w:type="spellEnd"/>
      <w:r w:rsidRPr="009D10FF">
        <w:t xml:space="preserve"> </w:t>
      </w:r>
      <w:proofErr w:type="spellStart"/>
      <w:r w:rsidRPr="009D10FF">
        <w:t>bahan-bahan</w:t>
      </w:r>
      <w:proofErr w:type="spellEnd"/>
      <w:r w:rsidRPr="009D10FF">
        <w:t xml:space="preserve"> G, yang </w:t>
      </w:r>
      <w:proofErr w:type="spellStart"/>
      <w:r w:rsidRPr="009D10FF">
        <w:t>menyimpang</w:t>
      </w:r>
      <w:proofErr w:type="spellEnd"/>
      <w:r w:rsidRPr="009D10FF">
        <w:t xml:space="preserve"> </w:t>
      </w:r>
      <w:proofErr w:type="spellStart"/>
      <w:r w:rsidRPr="009D10FF">
        <w:t>dari</w:t>
      </w:r>
      <w:proofErr w:type="spellEnd"/>
      <w:r w:rsidRPr="009D10FF">
        <w:t xml:space="preserve"> </w:t>
      </w:r>
      <w:proofErr w:type="spellStart"/>
      <w:r w:rsidRPr="009D10FF">
        <w:t>Resep</w:t>
      </w:r>
      <w:proofErr w:type="spellEnd"/>
      <w:r w:rsidRPr="009D10FF">
        <w:t xml:space="preserve"> </w:t>
      </w:r>
      <w:proofErr w:type="spellStart"/>
      <w:r w:rsidRPr="009D10FF">
        <w:t>Dokter</w:t>
      </w:r>
      <w:proofErr w:type="spellEnd"/>
      <w:r w:rsidRPr="009D10FF">
        <w:t xml:space="preserve">, </w:t>
      </w:r>
      <w:proofErr w:type="spellStart"/>
      <w:r w:rsidRPr="009D10FF">
        <w:t>Dokter</w:t>
      </w:r>
      <w:proofErr w:type="spellEnd"/>
      <w:r w:rsidRPr="009D10FF">
        <w:t xml:space="preserve"> Gigi, </w:t>
      </w:r>
      <w:proofErr w:type="spellStart"/>
      <w:r w:rsidRPr="009D10FF">
        <w:t>Dokter</w:t>
      </w:r>
      <w:proofErr w:type="spellEnd"/>
      <w:r w:rsidRPr="009D10FF">
        <w:t xml:space="preserve"> </w:t>
      </w:r>
      <w:proofErr w:type="spellStart"/>
      <w:r w:rsidRPr="009D10FF">
        <w:t>Hewan</w:t>
      </w:r>
      <w:proofErr w:type="spellEnd"/>
      <w:r w:rsidRPr="009D10FF">
        <w:t xml:space="preserve"> </w:t>
      </w:r>
      <w:proofErr w:type="spellStart"/>
      <w:r w:rsidRPr="009D10FF">
        <w:t>dilarang</w:t>
      </w:r>
      <w:proofErr w:type="spellEnd"/>
      <w:r w:rsidRPr="009D10FF">
        <w:t xml:space="preserve">, </w:t>
      </w:r>
      <w:proofErr w:type="spellStart"/>
      <w:r w:rsidRPr="009D10FF">
        <w:t>larangan</w:t>
      </w:r>
      <w:proofErr w:type="spellEnd"/>
      <w:r w:rsidRPr="009D10FF">
        <w:t xml:space="preserve"> </w:t>
      </w:r>
      <w:proofErr w:type="spellStart"/>
      <w:r w:rsidRPr="009D10FF">
        <w:t>ini</w:t>
      </w:r>
      <w:proofErr w:type="spellEnd"/>
      <w:r w:rsidRPr="009D10FF">
        <w:t xml:space="preserve"> </w:t>
      </w:r>
      <w:proofErr w:type="spellStart"/>
      <w:r w:rsidRPr="009D10FF">
        <w:t>tidak</w:t>
      </w:r>
      <w:proofErr w:type="spellEnd"/>
      <w:r w:rsidRPr="009D10FF">
        <w:t xml:space="preserve"> </w:t>
      </w:r>
      <w:proofErr w:type="spellStart"/>
      <w:r w:rsidRPr="009D10FF">
        <w:t>berlaku</w:t>
      </w:r>
      <w:proofErr w:type="spellEnd"/>
      <w:r w:rsidRPr="009D10FF">
        <w:t xml:space="preserve"> </w:t>
      </w:r>
      <w:proofErr w:type="spellStart"/>
      <w:r w:rsidRPr="009D10FF">
        <w:t>bagi</w:t>
      </w:r>
      <w:proofErr w:type="spellEnd"/>
      <w:r w:rsidRPr="009D10FF">
        <w:t xml:space="preserve"> </w:t>
      </w:r>
      <w:proofErr w:type="spellStart"/>
      <w:r w:rsidRPr="009D10FF">
        <w:t>penyerahan</w:t>
      </w:r>
      <w:proofErr w:type="spellEnd"/>
      <w:r w:rsidRPr="009D10FF">
        <w:t xml:space="preserve"> - </w:t>
      </w:r>
      <w:proofErr w:type="spellStart"/>
      <w:r w:rsidRPr="009D10FF">
        <w:t>penyerahan</w:t>
      </w:r>
      <w:proofErr w:type="spellEnd"/>
      <w:r w:rsidRPr="009D10FF">
        <w:t xml:space="preserve"> </w:t>
      </w:r>
      <w:proofErr w:type="spellStart"/>
      <w:r w:rsidRPr="009D10FF">
        <w:t>kepada</w:t>
      </w:r>
      <w:proofErr w:type="spellEnd"/>
      <w:r w:rsidRPr="009D10FF">
        <w:t xml:space="preserve"> </w:t>
      </w:r>
      <w:proofErr w:type="spellStart"/>
      <w:r w:rsidRPr="009D10FF">
        <w:t>Pedagang</w:t>
      </w:r>
      <w:proofErr w:type="spellEnd"/>
      <w:r w:rsidRPr="009D10FF">
        <w:t xml:space="preserve"> - </w:t>
      </w:r>
      <w:proofErr w:type="spellStart"/>
      <w:r w:rsidRPr="009D10FF">
        <w:t>pedagang</w:t>
      </w:r>
      <w:proofErr w:type="spellEnd"/>
      <w:r w:rsidRPr="009D10FF">
        <w:t xml:space="preserve"> </w:t>
      </w:r>
      <w:proofErr w:type="spellStart"/>
      <w:r w:rsidRPr="009D10FF">
        <w:t>besar</w:t>
      </w:r>
      <w:proofErr w:type="spellEnd"/>
      <w:r w:rsidRPr="009D10FF">
        <w:t xml:space="preserve"> yang di </w:t>
      </w:r>
      <w:proofErr w:type="spellStart"/>
      <w:r w:rsidRPr="009D10FF">
        <w:t>akui</w:t>
      </w:r>
      <w:proofErr w:type="spellEnd"/>
      <w:r w:rsidRPr="009D10FF">
        <w:t xml:space="preserve">, </w:t>
      </w:r>
      <w:proofErr w:type="spellStart"/>
      <w:r w:rsidRPr="009D10FF">
        <w:t>apoteker-apoteker</w:t>
      </w:r>
      <w:proofErr w:type="spellEnd"/>
      <w:r w:rsidRPr="009D10FF">
        <w:t xml:space="preserve">, </w:t>
      </w:r>
      <w:proofErr w:type="spellStart"/>
      <w:r w:rsidRPr="009D10FF">
        <w:t>Dokter-dokter</w:t>
      </w:r>
      <w:proofErr w:type="spellEnd"/>
      <w:r w:rsidRPr="009D10FF">
        <w:t xml:space="preserve"> Gigi dan </w:t>
      </w:r>
      <w:proofErr w:type="spellStart"/>
      <w:r w:rsidRPr="009D10FF">
        <w:t>Dokter-dokter</w:t>
      </w:r>
      <w:proofErr w:type="spellEnd"/>
      <w:r w:rsidRPr="009D10FF">
        <w:t xml:space="preserve"> </w:t>
      </w:r>
      <w:proofErr w:type="spellStart"/>
      <w:r w:rsidRPr="009D10FF">
        <w:t>Hewan</w:t>
      </w:r>
      <w:proofErr w:type="spellEnd"/>
      <w:r w:rsidRPr="009D10FF">
        <w:t xml:space="preserve"> </w:t>
      </w:r>
      <w:proofErr w:type="spellStart"/>
      <w:r w:rsidRPr="009D10FF">
        <w:t>demikian</w:t>
      </w:r>
      <w:proofErr w:type="spellEnd"/>
      <w:r w:rsidRPr="009D10FF">
        <w:t xml:space="preserve"> juga </w:t>
      </w:r>
      <w:proofErr w:type="spellStart"/>
      <w:r w:rsidRPr="009D10FF">
        <w:t>tidak</w:t>
      </w:r>
      <w:proofErr w:type="spellEnd"/>
      <w:r w:rsidRPr="009D10FF">
        <w:t xml:space="preserve"> </w:t>
      </w:r>
      <w:proofErr w:type="spellStart"/>
      <w:r w:rsidRPr="009D10FF">
        <w:t>terhadap</w:t>
      </w:r>
      <w:proofErr w:type="spellEnd"/>
      <w:r w:rsidRPr="009D10FF">
        <w:t xml:space="preserve"> </w:t>
      </w:r>
      <w:proofErr w:type="spellStart"/>
      <w:r w:rsidRPr="009D10FF">
        <w:t>penyerahan-penyerahan</w:t>
      </w:r>
      <w:proofErr w:type="spellEnd"/>
      <w:r w:rsidRPr="009D10FF">
        <w:t xml:space="preserve"> </w:t>
      </w:r>
      <w:proofErr w:type="spellStart"/>
      <w:r w:rsidRPr="009D10FF">
        <w:t>menurut</w:t>
      </w:r>
      <w:proofErr w:type="spellEnd"/>
      <w:r w:rsidRPr="009D10FF">
        <w:t xml:space="preserve"> </w:t>
      </w:r>
      <w:proofErr w:type="spellStart"/>
      <w:r w:rsidRPr="009D10FF">
        <w:t>ketentuan</w:t>
      </w:r>
      <w:proofErr w:type="spellEnd"/>
      <w:r w:rsidRPr="009D10FF">
        <w:t xml:space="preserve"> pada </w:t>
      </w:r>
      <w:proofErr w:type="spellStart"/>
      <w:r w:rsidRPr="009D10FF">
        <w:t>Pasal</w:t>
      </w:r>
      <w:proofErr w:type="spellEnd"/>
      <w:r w:rsidRPr="009D10FF">
        <w:t xml:space="preserve"> 7 </w:t>
      </w:r>
      <w:proofErr w:type="spellStart"/>
      <w:r w:rsidRPr="009D10FF">
        <w:t>ayat</w:t>
      </w:r>
      <w:proofErr w:type="spellEnd"/>
      <w:r w:rsidRPr="009D10FF">
        <w:t xml:space="preserve"> (5). </w:t>
      </w:r>
      <w:proofErr w:type="spellStart"/>
      <w:r w:rsidRPr="009D10FF">
        <w:t>Peredaran</w:t>
      </w:r>
      <w:proofErr w:type="spellEnd"/>
      <w:r w:rsidRPr="009D10FF">
        <w:t xml:space="preserve"> </w:t>
      </w:r>
      <w:proofErr w:type="spellStart"/>
      <w:r w:rsidRPr="009D10FF">
        <w:t>obat</w:t>
      </w:r>
      <w:proofErr w:type="spellEnd"/>
      <w:r w:rsidRPr="009D10FF">
        <w:t xml:space="preserve"> </w:t>
      </w:r>
      <w:proofErr w:type="spellStart"/>
      <w:r w:rsidRPr="009D10FF">
        <w:t>baik</w:t>
      </w:r>
      <w:proofErr w:type="spellEnd"/>
      <w:r w:rsidRPr="009D10FF">
        <w:t xml:space="preserve"> </w:t>
      </w:r>
      <w:proofErr w:type="spellStart"/>
      <w:r w:rsidRPr="009D10FF">
        <w:t>itu</w:t>
      </w:r>
      <w:proofErr w:type="spellEnd"/>
      <w:r w:rsidRPr="009D10FF">
        <w:t xml:space="preserve"> </w:t>
      </w:r>
      <w:proofErr w:type="spellStart"/>
      <w:r w:rsidRPr="009D10FF">
        <w:t>obat</w:t>
      </w:r>
      <w:proofErr w:type="spellEnd"/>
      <w:r w:rsidRPr="009D10FF">
        <w:t xml:space="preserve"> </w:t>
      </w:r>
      <w:proofErr w:type="spellStart"/>
      <w:r w:rsidRPr="009D10FF">
        <w:t>keras</w:t>
      </w:r>
      <w:proofErr w:type="spellEnd"/>
      <w:r w:rsidRPr="009D10FF">
        <w:t xml:space="preserve"> </w:t>
      </w:r>
      <w:proofErr w:type="spellStart"/>
      <w:r w:rsidRPr="009D10FF">
        <w:t>atau</w:t>
      </w:r>
      <w:proofErr w:type="spellEnd"/>
      <w:r w:rsidRPr="009D10FF">
        <w:t xml:space="preserve"> </w:t>
      </w:r>
      <w:proofErr w:type="spellStart"/>
      <w:r w:rsidRPr="009D10FF">
        <w:t>psikotropika</w:t>
      </w:r>
      <w:proofErr w:type="spellEnd"/>
      <w:r w:rsidRPr="009D10FF">
        <w:t xml:space="preserve"> yang </w:t>
      </w:r>
      <w:proofErr w:type="spellStart"/>
      <w:r w:rsidRPr="009D10FF">
        <w:t>tergolong</w:t>
      </w:r>
      <w:proofErr w:type="spellEnd"/>
      <w:r w:rsidRPr="009D10FF">
        <w:t xml:space="preserve"> </w:t>
      </w:r>
      <w:proofErr w:type="spellStart"/>
      <w:r w:rsidRPr="009D10FF">
        <w:t>dalam</w:t>
      </w:r>
      <w:proofErr w:type="spellEnd"/>
      <w:r w:rsidRPr="009D10FF">
        <w:t xml:space="preserve"> </w:t>
      </w:r>
      <w:proofErr w:type="spellStart"/>
      <w:r w:rsidRPr="009D10FF">
        <w:t>obat</w:t>
      </w:r>
      <w:proofErr w:type="spellEnd"/>
      <w:r w:rsidRPr="009D10FF">
        <w:t xml:space="preserve"> daftar G pada masa </w:t>
      </w:r>
      <w:proofErr w:type="spellStart"/>
      <w:r w:rsidRPr="009D10FF">
        <w:t>sekarang</w:t>
      </w:r>
      <w:proofErr w:type="spellEnd"/>
      <w:r w:rsidRPr="009D10FF">
        <w:t xml:space="preserve"> sangat </w:t>
      </w:r>
      <w:proofErr w:type="spellStart"/>
      <w:r w:rsidRPr="009D10FF">
        <w:t>mudah</w:t>
      </w:r>
      <w:proofErr w:type="spellEnd"/>
      <w:r w:rsidRPr="009D10FF">
        <w:t xml:space="preserve"> </w:t>
      </w:r>
      <w:proofErr w:type="spellStart"/>
      <w:r w:rsidRPr="009D10FF">
        <w:t>dijangkau</w:t>
      </w:r>
      <w:proofErr w:type="spellEnd"/>
      <w:r w:rsidRPr="009D10FF">
        <w:t xml:space="preserve">, </w:t>
      </w:r>
      <w:proofErr w:type="spellStart"/>
      <w:r w:rsidRPr="009D10FF">
        <w:t>Peredaran</w:t>
      </w:r>
      <w:proofErr w:type="spellEnd"/>
      <w:r w:rsidRPr="009D10FF">
        <w:t xml:space="preserve"> </w:t>
      </w:r>
      <w:proofErr w:type="spellStart"/>
      <w:r w:rsidRPr="009D10FF">
        <w:t>sedian</w:t>
      </w:r>
      <w:proofErr w:type="spellEnd"/>
      <w:r w:rsidRPr="009D10FF">
        <w:t xml:space="preserve"> </w:t>
      </w:r>
      <w:proofErr w:type="spellStart"/>
      <w:r w:rsidRPr="009D10FF">
        <w:t>farmasi</w:t>
      </w:r>
      <w:proofErr w:type="spellEnd"/>
      <w:r w:rsidRPr="009D10FF">
        <w:t xml:space="preserve"> </w:t>
      </w:r>
      <w:proofErr w:type="spellStart"/>
      <w:r w:rsidRPr="009D10FF">
        <w:t>dengan</w:t>
      </w:r>
      <w:proofErr w:type="spellEnd"/>
      <w:r w:rsidRPr="009D10FF">
        <w:t xml:space="preserve"> </w:t>
      </w:r>
      <w:proofErr w:type="spellStart"/>
      <w:r w:rsidRPr="009D10FF">
        <w:t>izin</w:t>
      </w:r>
      <w:proofErr w:type="spellEnd"/>
      <w:r w:rsidRPr="009D10FF">
        <w:t xml:space="preserve"> </w:t>
      </w:r>
      <w:proofErr w:type="spellStart"/>
      <w:r w:rsidRPr="009D10FF">
        <w:t>edar</w:t>
      </w:r>
      <w:proofErr w:type="spellEnd"/>
      <w:r w:rsidRPr="009D10FF">
        <w:t xml:space="preserve"> </w:t>
      </w:r>
      <w:proofErr w:type="spellStart"/>
      <w:r w:rsidRPr="009D10FF">
        <w:t>erat</w:t>
      </w:r>
      <w:proofErr w:type="spellEnd"/>
      <w:r w:rsidRPr="009D10FF">
        <w:t xml:space="preserve"> </w:t>
      </w:r>
      <w:proofErr w:type="spellStart"/>
      <w:r w:rsidRPr="009D10FF">
        <w:t>hubungannya</w:t>
      </w:r>
      <w:proofErr w:type="spellEnd"/>
      <w:r w:rsidRPr="009D10FF">
        <w:t xml:space="preserve"> </w:t>
      </w:r>
      <w:proofErr w:type="spellStart"/>
      <w:r w:rsidRPr="009D10FF">
        <w:t>dengan</w:t>
      </w:r>
      <w:proofErr w:type="spellEnd"/>
      <w:r w:rsidRPr="009D10FF">
        <w:t xml:space="preserve"> </w:t>
      </w:r>
      <w:proofErr w:type="spellStart"/>
      <w:r w:rsidRPr="009D10FF">
        <w:t>hukum</w:t>
      </w:r>
      <w:proofErr w:type="spellEnd"/>
      <w:r w:rsidRPr="009D10FF">
        <w:t xml:space="preserve"> </w:t>
      </w:r>
      <w:proofErr w:type="spellStart"/>
      <w:r w:rsidRPr="009D10FF">
        <w:t>kesehatan</w:t>
      </w:r>
      <w:proofErr w:type="spellEnd"/>
      <w:r w:rsidRPr="009D10FF">
        <w:t xml:space="preserve"> </w:t>
      </w:r>
      <w:proofErr w:type="spellStart"/>
      <w:r w:rsidRPr="009D10FF">
        <w:t>karena</w:t>
      </w:r>
      <w:proofErr w:type="spellEnd"/>
      <w:r w:rsidRPr="009D10FF">
        <w:t xml:space="preserve"> </w:t>
      </w:r>
      <w:proofErr w:type="spellStart"/>
      <w:r w:rsidRPr="009D10FF">
        <w:t>diatur</w:t>
      </w:r>
      <w:proofErr w:type="spellEnd"/>
      <w:r w:rsidRPr="009D10FF">
        <w:t xml:space="preserve"> </w:t>
      </w:r>
      <w:proofErr w:type="spellStart"/>
      <w:r w:rsidRPr="009D10FF">
        <w:t>cukup</w:t>
      </w:r>
      <w:proofErr w:type="spellEnd"/>
      <w:r w:rsidRPr="009D10FF">
        <w:t xml:space="preserve"> </w:t>
      </w:r>
      <w:proofErr w:type="spellStart"/>
      <w:r w:rsidRPr="009D10FF">
        <w:t>serius</w:t>
      </w:r>
      <w:proofErr w:type="spellEnd"/>
      <w:r w:rsidRPr="009D10FF">
        <w:t xml:space="preserve"> </w:t>
      </w:r>
      <w:proofErr w:type="spellStart"/>
      <w:r w:rsidRPr="009D10FF">
        <w:t>dalam</w:t>
      </w:r>
      <w:proofErr w:type="spellEnd"/>
      <w:r w:rsidRPr="009D10FF">
        <w:t xml:space="preserve"> </w:t>
      </w:r>
      <w:proofErr w:type="spellStart"/>
      <w:r w:rsidRPr="009D10FF">
        <w:t>undang-undang</w:t>
      </w:r>
      <w:proofErr w:type="spellEnd"/>
      <w:r w:rsidRPr="009D10FF">
        <w:t xml:space="preserve"> No.36 </w:t>
      </w:r>
      <w:proofErr w:type="spellStart"/>
      <w:r w:rsidRPr="009D10FF">
        <w:t>tentang</w:t>
      </w:r>
      <w:proofErr w:type="spellEnd"/>
      <w:r w:rsidRPr="009D10FF">
        <w:t xml:space="preserve"> </w:t>
      </w:r>
      <w:proofErr w:type="spellStart"/>
      <w:r w:rsidRPr="009D10FF">
        <w:t>kesehatan</w:t>
      </w:r>
      <w:proofErr w:type="spellEnd"/>
      <w:r w:rsidRPr="009D10FF">
        <w:t xml:space="preserve"> </w:t>
      </w:r>
      <w:proofErr w:type="spellStart"/>
      <w:r w:rsidRPr="009D10FF">
        <w:t>yaitu</w:t>
      </w:r>
      <w:proofErr w:type="spellEnd"/>
      <w:r w:rsidRPr="00681664">
        <w:t xml:space="preserve"> </w:t>
      </w:r>
      <w:proofErr w:type="spellStart"/>
      <w:r w:rsidRPr="00681664">
        <w:t>dalam</w:t>
      </w:r>
      <w:proofErr w:type="spellEnd"/>
      <w:r w:rsidRPr="00681664">
        <w:t xml:space="preserve"> </w:t>
      </w:r>
      <w:proofErr w:type="spellStart"/>
      <w:r w:rsidRPr="00681664">
        <w:t>pasal</w:t>
      </w:r>
      <w:proofErr w:type="spellEnd"/>
      <w:r w:rsidRPr="00681664">
        <w:t xml:space="preserve"> 106 </w:t>
      </w:r>
      <w:proofErr w:type="spellStart"/>
      <w:r w:rsidRPr="00681664">
        <w:t>ayat</w:t>
      </w:r>
      <w:proofErr w:type="spellEnd"/>
      <w:r w:rsidRPr="00681664">
        <w:t xml:space="preserve"> (2) </w:t>
      </w:r>
      <w:proofErr w:type="spellStart"/>
      <w:r w:rsidRPr="00681664">
        <w:t>yaitu</w:t>
      </w:r>
      <w:proofErr w:type="spellEnd"/>
      <w:r w:rsidRPr="00681664">
        <w:t xml:space="preserve"> </w:t>
      </w:r>
      <w:proofErr w:type="spellStart"/>
      <w:r w:rsidRPr="00681664">
        <w:t>Sediaan</w:t>
      </w:r>
      <w:proofErr w:type="spellEnd"/>
      <w:r w:rsidRPr="00681664">
        <w:t xml:space="preserve"> </w:t>
      </w:r>
      <w:proofErr w:type="spellStart"/>
      <w:r w:rsidRPr="00681664">
        <w:t>farmasi</w:t>
      </w:r>
      <w:proofErr w:type="spellEnd"/>
      <w:r w:rsidRPr="00681664">
        <w:t xml:space="preserve"> dan </w:t>
      </w:r>
      <w:proofErr w:type="spellStart"/>
      <w:r w:rsidRPr="00681664">
        <w:t>alat</w:t>
      </w:r>
      <w:proofErr w:type="spellEnd"/>
      <w:r w:rsidRPr="00681664">
        <w:t xml:space="preserve"> </w:t>
      </w:r>
      <w:proofErr w:type="spellStart"/>
      <w:r w:rsidRPr="00681664">
        <w:t>kesehatan</w:t>
      </w:r>
      <w:proofErr w:type="spellEnd"/>
      <w:r w:rsidRPr="00681664">
        <w:t xml:space="preserve"> </w:t>
      </w:r>
      <w:proofErr w:type="spellStart"/>
      <w:r w:rsidRPr="00681664">
        <w:t>hanya</w:t>
      </w:r>
      <w:proofErr w:type="spellEnd"/>
      <w:r w:rsidRPr="00681664">
        <w:t xml:space="preserve"> </w:t>
      </w:r>
      <w:proofErr w:type="spellStart"/>
      <w:r w:rsidRPr="00681664">
        <w:t>dapat</w:t>
      </w:r>
      <w:proofErr w:type="spellEnd"/>
      <w:r w:rsidRPr="00681664">
        <w:t xml:space="preserve"> </w:t>
      </w:r>
      <w:proofErr w:type="spellStart"/>
      <w:r w:rsidRPr="00681664">
        <w:t>diedarkan</w:t>
      </w:r>
      <w:proofErr w:type="spellEnd"/>
      <w:r w:rsidRPr="00681664">
        <w:t xml:space="preserve"> </w:t>
      </w:r>
      <w:proofErr w:type="spellStart"/>
      <w:r w:rsidRPr="00681664">
        <w:t>setelah</w:t>
      </w:r>
      <w:proofErr w:type="spellEnd"/>
      <w:r w:rsidRPr="00681664">
        <w:t xml:space="preserve"> </w:t>
      </w:r>
      <w:proofErr w:type="spellStart"/>
      <w:r w:rsidRPr="00681664">
        <w:t>mendapat</w:t>
      </w:r>
      <w:proofErr w:type="spellEnd"/>
      <w:r w:rsidRPr="00681664">
        <w:t xml:space="preserve"> </w:t>
      </w:r>
      <w:proofErr w:type="spellStart"/>
      <w:r w:rsidRPr="00681664">
        <w:t>izin</w:t>
      </w:r>
      <w:proofErr w:type="spellEnd"/>
      <w:r w:rsidRPr="00681664">
        <w:t xml:space="preserve"> </w:t>
      </w:r>
      <w:proofErr w:type="spellStart"/>
      <w:r w:rsidRPr="00681664">
        <w:t>edar</w:t>
      </w:r>
      <w:proofErr w:type="spellEnd"/>
      <w:r w:rsidRPr="00681664">
        <w:t xml:space="preserve">. </w:t>
      </w:r>
      <w:proofErr w:type="spellStart"/>
      <w:r w:rsidRPr="00681664">
        <w:t>Apabila</w:t>
      </w:r>
      <w:proofErr w:type="spellEnd"/>
      <w:r w:rsidRPr="00681664">
        <w:t xml:space="preserve"> </w:t>
      </w:r>
      <w:proofErr w:type="spellStart"/>
      <w:r w:rsidRPr="00681664">
        <w:t>ketentuan</w:t>
      </w:r>
      <w:proofErr w:type="spellEnd"/>
      <w:r w:rsidRPr="00681664">
        <w:t xml:space="preserve"> </w:t>
      </w:r>
      <w:proofErr w:type="spellStart"/>
      <w:r w:rsidRPr="00681664">
        <w:t>tersebut</w:t>
      </w:r>
      <w:proofErr w:type="spellEnd"/>
      <w:r w:rsidRPr="00681664">
        <w:t xml:space="preserve"> </w:t>
      </w:r>
      <w:proofErr w:type="spellStart"/>
      <w:r w:rsidRPr="00681664">
        <w:t>dilanggar</w:t>
      </w:r>
      <w:proofErr w:type="spellEnd"/>
      <w:r w:rsidRPr="00681664">
        <w:t xml:space="preserve"> </w:t>
      </w:r>
      <w:proofErr w:type="spellStart"/>
      <w:r w:rsidRPr="00681664">
        <w:t>maka</w:t>
      </w:r>
      <w:proofErr w:type="spellEnd"/>
      <w:r w:rsidRPr="00681664">
        <w:t xml:space="preserve"> </w:t>
      </w:r>
      <w:proofErr w:type="spellStart"/>
      <w:r w:rsidRPr="00681664">
        <w:t>diancam</w:t>
      </w:r>
      <w:proofErr w:type="spellEnd"/>
      <w:r w:rsidRPr="00681664">
        <w:t xml:space="preserve"> </w:t>
      </w:r>
      <w:proofErr w:type="spellStart"/>
      <w:r w:rsidRPr="00681664">
        <w:t>dengan</w:t>
      </w:r>
      <w:proofErr w:type="spellEnd"/>
      <w:r w:rsidRPr="00681664">
        <w:t xml:space="preserve"> </w:t>
      </w:r>
      <w:proofErr w:type="spellStart"/>
      <w:r w:rsidRPr="00681664">
        <w:t>Pasal</w:t>
      </w:r>
      <w:proofErr w:type="spellEnd"/>
      <w:r w:rsidRPr="00681664">
        <w:t xml:space="preserve"> 197 </w:t>
      </w:r>
      <w:proofErr w:type="spellStart"/>
      <w:r w:rsidRPr="00681664">
        <w:t>Undang-Undang</w:t>
      </w:r>
      <w:proofErr w:type="spellEnd"/>
      <w:r w:rsidRPr="00681664">
        <w:t xml:space="preserve"> No.36 </w:t>
      </w:r>
      <w:proofErr w:type="spellStart"/>
      <w:r w:rsidRPr="00681664">
        <w:t>Tahun</w:t>
      </w:r>
      <w:proofErr w:type="spellEnd"/>
      <w:r w:rsidRPr="00681664">
        <w:t xml:space="preserve"> 2009.</w:t>
      </w:r>
    </w:p>
    <w:p w14:paraId="5DA5195A" w14:textId="21CA817E" w:rsidR="009D10FF" w:rsidRDefault="009D10FF" w:rsidP="009D10FF">
      <w:pPr>
        <w:spacing w:line="276" w:lineRule="auto"/>
        <w:ind w:firstLine="398"/>
        <w:jc w:val="both"/>
      </w:pPr>
      <w:proofErr w:type="spellStart"/>
      <w:r w:rsidRPr="00681664">
        <w:t>Pekerjaan</w:t>
      </w:r>
      <w:proofErr w:type="spellEnd"/>
      <w:r w:rsidRPr="00681664">
        <w:t xml:space="preserve"> </w:t>
      </w:r>
      <w:proofErr w:type="spellStart"/>
      <w:r w:rsidRPr="00681664">
        <w:t>kefarmasiaan</w:t>
      </w:r>
      <w:proofErr w:type="spellEnd"/>
      <w:r w:rsidRPr="00681664">
        <w:t xml:space="preserve"> yang </w:t>
      </w:r>
      <w:proofErr w:type="spellStart"/>
      <w:r w:rsidRPr="00681664">
        <w:t>dilakukan</w:t>
      </w:r>
      <w:proofErr w:type="spellEnd"/>
      <w:r w:rsidRPr="00681664">
        <w:t xml:space="preserve"> oleh </w:t>
      </w:r>
      <w:proofErr w:type="spellStart"/>
      <w:r w:rsidRPr="00681664">
        <w:t>pihak</w:t>
      </w:r>
      <w:proofErr w:type="spellEnd"/>
      <w:r w:rsidRPr="00681664">
        <w:t xml:space="preserve"> </w:t>
      </w:r>
      <w:proofErr w:type="spellStart"/>
      <w:r w:rsidRPr="00681664">
        <w:t>apotek</w:t>
      </w:r>
      <w:proofErr w:type="spellEnd"/>
      <w:r w:rsidRPr="00681664">
        <w:t xml:space="preserve"> </w:t>
      </w:r>
      <w:proofErr w:type="spellStart"/>
      <w:r w:rsidRPr="00681664">
        <w:t>rawan</w:t>
      </w:r>
      <w:proofErr w:type="spellEnd"/>
      <w:r w:rsidRPr="00681664">
        <w:t xml:space="preserve"> </w:t>
      </w:r>
      <w:proofErr w:type="spellStart"/>
      <w:r w:rsidRPr="00681664">
        <w:t>adanya</w:t>
      </w:r>
      <w:proofErr w:type="spellEnd"/>
      <w:r w:rsidRPr="00681664">
        <w:t xml:space="preserve"> </w:t>
      </w:r>
      <w:proofErr w:type="spellStart"/>
      <w:r w:rsidRPr="00681664">
        <w:t>kesalahan</w:t>
      </w:r>
      <w:proofErr w:type="spellEnd"/>
      <w:r w:rsidRPr="00681664">
        <w:t xml:space="preserve">, salah </w:t>
      </w:r>
      <w:proofErr w:type="spellStart"/>
      <w:r w:rsidRPr="00681664">
        <w:t>satunya</w:t>
      </w:r>
      <w:proofErr w:type="spellEnd"/>
      <w:r w:rsidRPr="00681664">
        <w:t xml:space="preserve"> </w:t>
      </w:r>
      <w:proofErr w:type="spellStart"/>
      <w:r w:rsidRPr="00681664">
        <w:t>adalah</w:t>
      </w:r>
      <w:proofErr w:type="spellEnd"/>
      <w:r w:rsidRPr="00681664">
        <w:t xml:space="preserve"> </w:t>
      </w:r>
      <w:proofErr w:type="spellStart"/>
      <w:r w:rsidRPr="00681664">
        <w:t>terjadi</w:t>
      </w:r>
      <w:proofErr w:type="spellEnd"/>
      <w:r w:rsidRPr="00681664">
        <w:t xml:space="preserve"> </w:t>
      </w:r>
      <w:proofErr w:type="spellStart"/>
      <w:r w:rsidRPr="00681664">
        <w:t>kesalahan</w:t>
      </w:r>
      <w:proofErr w:type="spellEnd"/>
      <w:r w:rsidRPr="00681664">
        <w:t xml:space="preserve"> </w:t>
      </w:r>
      <w:proofErr w:type="spellStart"/>
      <w:r w:rsidRPr="00681664">
        <w:t>atau</w:t>
      </w:r>
      <w:proofErr w:type="spellEnd"/>
      <w:r w:rsidRPr="00681664">
        <w:t xml:space="preserve"> </w:t>
      </w:r>
      <w:proofErr w:type="spellStart"/>
      <w:r w:rsidRPr="00681664">
        <w:t>kelalaian</w:t>
      </w:r>
      <w:proofErr w:type="spellEnd"/>
      <w:r w:rsidRPr="00681664">
        <w:t xml:space="preserve"> (negligence) yang </w:t>
      </w:r>
      <w:proofErr w:type="spellStart"/>
      <w:r w:rsidRPr="00681664">
        <w:t>termasuk</w:t>
      </w:r>
      <w:proofErr w:type="spellEnd"/>
      <w:r w:rsidRPr="00681664">
        <w:t xml:space="preserve"> </w:t>
      </w:r>
      <w:proofErr w:type="spellStart"/>
      <w:r w:rsidRPr="00681664">
        <w:t>wanprestasi</w:t>
      </w:r>
      <w:proofErr w:type="spellEnd"/>
      <w:r w:rsidRPr="00681664">
        <w:t xml:space="preserve">. </w:t>
      </w:r>
      <w:proofErr w:type="spellStart"/>
      <w:r w:rsidRPr="00681664">
        <w:t>Kelalaian</w:t>
      </w:r>
      <w:proofErr w:type="spellEnd"/>
      <w:r w:rsidRPr="00681664">
        <w:t xml:space="preserve"> </w:t>
      </w:r>
      <w:proofErr w:type="spellStart"/>
      <w:r w:rsidRPr="00681664">
        <w:t>tersebut</w:t>
      </w:r>
      <w:proofErr w:type="spellEnd"/>
      <w:r w:rsidRPr="00681664">
        <w:t xml:space="preserve"> </w:t>
      </w:r>
      <w:proofErr w:type="spellStart"/>
      <w:r w:rsidRPr="00681664">
        <w:t>dapat</w:t>
      </w:r>
      <w:proofErr w:type="spellEnd"/>
      <w:r w:rsidRPr="00681664">
        <w:t xml:space="preserve"> </w:t>
      </w:r>
      <w:proofErr w:type="spellStart"/>
      <w:r w:rsidRPr="00681664">
        <w:t>terjadi</w:t>
      </w:r>
      <w:proofErr w:type="spellEnd"/>
      <w:r w:rsidRPr="00681664">
        <w:t xml:space="preserve"> </w:t>
      </w:r>
      <w:proofErr w:type="spellStart"/>
      <w:r w:rsidRPr="00681664">
        <w:t>dalam</w:t>
      </w:r>
      <w:proofErr w:type="spellEnd"/>
      <w:r w:rsidRPr="00681664">
        <w:t xml:space="preserve"> </w:t>
      </w:r>
      <w:proofErr w:type="spellStart"/>
      <w:r w:rsidRPr="00681664">
        <w:t>hal</w:t>
      </w:r>
      <w:proofErr w:type="spellEnd"/>
      <w:r w:rsidRPr="00681664">
        <w:t xml:space="preserve"> </w:t>
      </w:r>
      <w:proofErr w:type="spellStart"/>
      <w:r w:rsidRPr="00681664">
        <w:t>penyerahan</w:t>
      </w:r>
      <w:proofErr w:type="spellEnd"/>
      <w:r w:rsidRPr="00681664">
        <w:t xml:space="preserve"> </w:t>
      </w:r>
      <w:proofErr w:type="spellStart"/>
      <w:r w:rsidRPr="00681664">
        <w:t>obat</w:t>
      </w:r>
      <w:proofErr w:type="spellEnd"/>
      <w:r w:rsidRPr="00681664">
        <w:t xml:space="preserve">, </w:t>
      </w:r>
      <w:proofErr w:type="spellStart"/>
      <w:r w:rsidRPr="00681664">
        <w:t>pengambilan</w:t>
      </w:r>
      <w:proofErr w:type="spellEnd"/>
      <w:r w:rsidRPr="00681664">
        <w:t xml:space="preserve"> </w:t>
      </w:r>
      <w:proofErr w:type="spellStart"/>
      <w:r w:rsidRPr="00681664">
        <w:t>obat</w:t>
      </w:r>
      <w:proofErr w:type="spellEnd"/>
      <w:r w:rsidRPr="00681664">
        <w:t xml:space="preserve"> dan </w:t>
      </w:r>
      <w:proofErr w:type="spellStart"/>
      <w:r w:rsidRPr="00681664">
        <w:t>pembacaan</w:t>
      </w:r>
      <w:proofErr w:type="spellEnd"/>
      <w:r w:rsidRPr="00681664">
        <w:t xml:space="preserve"> </w:t>
      </w:r>
      <w:proofErr w:type="spellStart"/>
      <w:r w:rsidRPr="00681664">
        <w:t>resep</w:t>
      </w:r>
      <w:proofErr w:type="spellEnd"/>
      <w:r w:rsidRPr="00681664">
        <w:t xml:space="preserve">. </w:t>
      </w:r>
      <w:proofErr w:type="spellStart"/>
      <w:r w:rsidRPr="00681664">
        <w:t>Sebagai</w:t>
      </w:r>
      <w:proofErr w:type="spellEnd"/>
      <w:r w:rsidRPr="00681664">
        <w:t xml:space="preserve"> </w:t>
      </w:r>
      <w:proofErr w:type="spellStart"/>
      <w:r w:rsidRPr="00681664">
        <w:t>akibat</w:t>
      </w:r>
      <w:proofErr w:type="spellEnd"/>
      <w:r w:rsidRPr="00681664">
        <w:t xml:space="preserve"> </w:t>
      </w:r>
      <w:proofErr w:type="spellStart"/>
      <w:r w:rsidRPr="00681664">
        <w:t>dari</w:t>
      </w:r>
      <w:proofErr w:type="spellEnd"/>
      <w:r w:rsidRPr="00681664">
        <w:t xml:space="preserve"> </w:t>
      </w:r>
      <w:proofErr w:type="spellStart"/>
      <w:r w:rsidRPr="00681664">
        <w:t>adanya</w:t>
      </w:r>
      <w:proofErr w:type="spellEnd"/>
      <w:r w:rsidRPr="00681664">
        <w:t xml:space="preserve"> </w:t>
      </w:r>
      <w:proofErr w:type="spellStart"/>
      <w:r w:rsidRPr="00681664">
        <w:t>wanprestasi</w:t>
      </w:r>
      <w:proofErr w:type="spellEnd"/>
      <w:r w:rsidRPr="00681664">
        <w:t xml:space="preserve"> yang </w:t>
      </w:r>
      <w:proofErr w:type="spellStart"/>
      <w:r w:rsidRPr="00681664">
        <w:t>dilakukan</w:t>
      </w:r>
      <w:proofErr w:type="spellEnd"/>
      <w:r w:rsidRPr="00681664">
        <w:t xml:space="preserve"> oleh </w:t>
      </w:r>
      <w:proofErr w:type="spellStart"/>
      <w:r w:rsidRPr="00681664">
        <w:t>pihak</w:t>
      </w:r>
      <w:proofErr w:type="spellEnd"/>
      <w:r w:rsidRPr="00681664">
        <w:t xml:space="preserve"> </w:t>
      </w:r>
      <w:proofErr w:type="spellStart"/>
      <w:r w:rsidRPr="00681664">
        <w:t>apotek</w:t>
      </w:r>
      <w:proofErr w:type="spellEnd"/>
      <w:r w:rsidRPr="00681664">
        <w:t xml:space="preserve">, </w:t>
      </w:r>
      <w:proofErr w:type="spellStart"/>
      <w:r w:rsidRPr="00681664">
        <w:t>maka</w:t>
      </w:r>
      <w:proofErr w:type="spellEnd"/>
      <w:r w:rsidRPr="00681664">
        <w:t xml:space="preserve"> </w:t>
      </w:r>
      <w:proofErr w:type="spellStart"/>
      <w:r w:rsidRPr="00681664">
        <w:t>harus</w:t>
      </w:r>
      <w:proofErr w:type="spellEnd"/>
      <w:r w:rsidRPr="00681664">
        <w:t xml:space="preserve"> </w:t>
      </w:r>
      <w:proofErr w:type="spellStart"/>
      <w:r w:rsidRPr="00681664">
        <w:t>ada</w:t>
      </w:r>
      <w:proofErr w:type="spellEnd"/>
      <w:r w:rsidRPr="00681664">
        <w:t xml:space="preserve"> </w:t>
      </w:r>
      <w:proofErr w:type="spellStart"/>
      <w:r w:rsidRPr="00681664">
        <w:t>suatu</w:t>
      </w:r>
      <w:proofErr w:type="spellEnd"/>
      <w:r w:rsidRPr="00681664">
        <w:t xml:space="preserve"> </w:t>
      </w:r>
      <w:proofErr w:type="spellStart"/>
      <w:r w:rsidRPr="00681664">
        <w:t>bentuk</w:t>
      </w:r>
      <w:proofErr w:type="spellEnd"/>
      <w:r w:rsidRPr="00681664">
        <w:t xml:space="preserve"> </w:t>
      </w:r>
      <w:proofErr w:type="spellStart"/>
      <w:r w:rsidRPr="00681664">
        <w:t>pertanggungjawaban</w:t>
      </w:r>
      <w:proofErr w:type="spellEnd"/>
      <w:r w:rsidRPr="00681664">
        <w:t xml:space="preserve"> </w:t>
      </w:r>
      <w:proofErr w:type="spellStart"/>
      <w:r w:rsidRPr="00681664">
        <w:t>atas</w:t>
      </w:r>
      <w:proofErr w:type="spellEnd"/>
      <w:r w:rsidRPr="00681664">
        <w:t xml:space="preserve"> </w:t>
      </w:r>
      <w:proofErr w:type="spellStart"/>
      <w:r w:rsidRPr="00681664">
        <w:t>kelalaian</w:t>
      </w:r>
      <w:proofErr w:type="spellEnd"/>
      <w:r w:rsidRPr="00681664">
        <w:t xml:space="preserve"> </w:t>
      </w:r>
      <w:proofErr w:type="spellStart"/>
      <w:r w:rsidRPr="00681664">
        <w:t>atau</w:t>
      </w:r>
      <w:proofErr w:type="spellEnd"/>
      <w:r w:rsidRPr="00681664">
        <w:t xml:space="preserve"> </w:t>
      </w:r>
      <w:proofErr w:type="spellStart"/>
      <w:r w:rsidRPr="00681664">
        <w:t>kesalahan</w:t>
      </w:r>
      <w:proofErr w:type="spellEnd"/>
      <w:r w:rsidRPr="00681664">
        <w:t xml:space="preserve"> yang </w:t>
      </w:r>
      <w:proofErr w:type="spellStart"/>
      <w:r w:rsidRPr="00681664">
        <w:t>dilakukan</w:t>
      </w:r>
      <w:proofErr w:type="spellEnd"/>
      <w:r w:rsidRPr="00681664">
        <w:t xml:space="preserve">. </w:t>
      </w:r>
      <w:proofErr w:type="spellStart"/>
      <w:r w:rsidRPr="00681664">
        <w:t>Selain</w:t>
      </w:r>
      <w:proofErr w:type="spellEnd"/>
      <w:r w:rsidRPr="00681664">
        <w:t xml:space="preserve"> </w:t>
      </w:r>
      <w:proofErr w:type="spellStart"/>
      <w:r w:rsidRPr="00681664">
        <w:t>itu</w:t>
      </w:r>
      <w:proofErr w:type="spellEnd"/>
      <w:r w:rsidRPr="00681664">
        <w:t xml:space="preserve">, </w:t>
      </w:r>
      <w:proofErr w:type="spellStart"/>
      <w:r w:rsidRPr="00681664">
        <w:t>peredaran</w:t>
      </w:r>
      <w:proofErr w:type="spellEnd"/>
      <w:r w:rsidRPr="00681664">
        <w:t xml:space="preserve"> </w:t>
      </w:r>
      <w:proofErr w:type="spellStart"/>
      <w:r w:rsidRPr="00681664">
        <w:t>sediaan</w:t>
      </w:r>
      <w:proofErr w:type="spellEnd"/>
      <w:r w:rsidRPr="00681664">
        <w:t xml:space="preserve"> </w:t>
      </w:r>
      <w:proofErr w:type="spellStart"/>
      <w:r w:rsidRPr="00681664">
        <w:t>farmasi</w:t>
      </w:r>
      <w:proofErr w:type="spellEnd"/>
      <w:r w:rsidRPr="00681664">
        <w:t xml:space="preserve"> </w:t>
      </w:r>
      <w:proofErr w:type="spellStart"/>
      <w:r w:rsidRPr="00681664">
        <w:t>tanpa</w:t>
      </w:r>
      <w:proofErr w:type="spellEnd"/>
      <w:r w:rsidRPr="00681664">
        <w:t xml:space="preserve"> </w:t>
      </w:r>
      <w:proofErr w:type="spellStart"/>
      <w:r w:rsidRPr="00681664">
        <w:t>izin</w:t>
      </w:r>
      <w:proofErr w:type="spellEnd"/>
      <w:r w:rsidRPr="00681664">
        <w:t xml:space="preserve"> </w:t>
      </w:r>
      <w:proofErr w:type="spellStart"/>
      <w:r w:rsidRPr="00681664">
        <w:t>berhubungan</w:t>
      </w:r>
      <w:proofErr w:type="spellEnd"/>
      <w:r w:rsidRPr="00681664">
        <w:t xml:space="preserve"> </w:t>
      </w:r>
      <w:proofErr w:type="spellStart"/>
      <w:r w:rsidRPr="00681664">
        <w:t>dengan</w:t>
      </w:r>
      <w:proofErr w:type="spellEnd"/>
      <w:r w:rsidRPr="00681664">
        <w:t xml:space="preserve"> </w:t>
      </w:r>
      <w:proofErr w:type="spellStart"/>
      <w:r w:rsidRPr="00681664">
        <w:t>faktur</w:t>
      </w:r>
      <w:proofErr w:type="spellEnd"/>
      <w:r w:rsidRPr="00681664">
        <w:t xml:space="preserve"> </w:t>
      </w:r>
      <w:proofErr w:type="spellStart"/>
      <w:r w:rsidRPr="00681664">
        <w:t>pembelian</w:t>
      </w:r>
      <w:proofErr w:type="spellEnd"/>
      <w:r w:rsidRPr="00681664">
        <w:t xml:space="preserve"> dan </w:t>
      </w:r>
      <w:proofErr w:type="spellStart"/>
      <w:r w:rsidRPr="00681664">
        <w:t>surat</w:t>
      </w:r>
      <w:proofErr w:type="spellEnd"/>
      <w:r w:rsidRPr="00681664">
        <w:t xml:space="preserve"> </w:t>
      </w:r>
      <w:proofErr w:type="spellStart"/>
      <w:r w:rsidRPr="00681664">
        <w:t>pesanan</w:t>
      </w:r>
      <w:proofErr w:type="spellEnd"/>
      <w:r w:rsidRPr="00681664">
        <w:t xml:space="preserve"> </w:t>
      </w:r>
      <w:proofErr w:type="spellStart"/>
      <w:r w:rsidRPr="00681664">
        <w:t>obat</w:t>
      </w:r>
      <w:proofErr w:type="spellEnd"/>
      <w:r w:rsidRPr="00681664">
        <w:t xml:space="preserve"> yang </w:t>
      </w:r>
      <w:proofErr w:type="spellStart"/>
      <w:r w:rsidRPr="00681664">
        <w:t>sah</w:t>
      </w:r>
      <w:proofErr w:type="spellEnd"/>
      <w:r w:rsidRPr="00681664">
        <w:t xml:space="preserve"> </w:t>
      </w:r>
      <w:proofErr w:type="spellStart"/>
      <w:r w:rsidRPr="00681664">
        <w:t>terhadap</w:t>
      </w:r>
      <w:proofErr w:type="spellEnd"/>
      <w:r w:rsidRPr="00681664">
        <w:t xml:space="preserve"> </w:t>
      </w:r>
      <w:proofErr w:type="spellStart"/>
      <w:r w:rsidRPr="00681664">
        <w:t>pengadaan</w:t>
      </w:r>
      <w:proofErr w:type="spellEnd"/>
      <w:r w:rsidRPr="00681664">
        <w:t xml:space="preserve"> </w:t>
      </w:r>
      <w:proofErr w:type="spellStart"/>
      <w:r w:rsidRPr="00681664">
        <w:t>obat-obatan</w:t>
      </w:r>
      <w:proofErr w:type="spellEnd"/>
      <w:r w:rsidRPr="00681664">
        <w:t xml:space="preserve"> </w:t>
      </w:r>
      <w:proofErr w:type="spellStart"/>
      <w:r w:rsidRPr="00681664">
        <w:t>atau</w:t>
      </w:r>
      <w:proofErr w:type="spellEnd"/>
      <w:r w:rsidRPr="00681664">
        <w:t xml:space="preserve"> </w:t>
      </w:r>
      <w:proofErr w:type="spellStart"/>
      <w:r w:rsidRPr="00681664">
        <w:t>sediaan</w:t>
      </w:r>
      <w:proofErr w:type="spellEnd"/>
      <w:r w:rsidRPr="00681664">
        <w:t xml:space="preserve"> </w:t>
      </w:r>
      <w:proofErr w:type="spellStart"/>
      <w:r w:rsidRPr="00681664">
        <w:t>farmasi</w:t>
      </w:r>
      <w:proofErr w:type="spellEnd"/>
      <w:r>
        <w:rPr>
          <w:rFonts w:eastAsia="Calibri"/>
        </w:rPr>
        <w:t>.</w:t>
      </w:r>
      <w:r>
        <w:rPr>
          <w:rFonts w:eastAsia="Calibri"/>
        </w:rPr>
        <w:fldChar w:fldCharType="begin" w:fldLock="1"/>
      </w:r>
      <w:r>
        <w:rPr>
          <w:rFonts w:eastAsia="Calibri"/>
        </w:rPr>
        <w:instrText>ADDIN CSL_CITATION {"citationItems":[{"id":"ITEM-1","itemData":{"author":[{"dropping-particle":"","family":"Mahendra","given":"M. Yusril","non-dropping-particle":"","parse-names":false,"suffix":""}],"id":"ITEM-1","issued":{"date-parts":[["2022"]]},"title":"Analisis Yuridis Terhadap Penjatuhan Sanksi Pidana Mengedarkan Obat Tanpa Izin Pada Putusan Nomor 1097/Pid.Sus/2020/Pn.Mks.","type":"thesis"},"uris":["http://www.mendeley.com/documents/?uuid=67afe7d9-cf4f-4890-a73c-a36bbd234541"]}],"mendeley":{"formattedCitation":"[2]","plainTextFormattedCitation":"[2]","previouslyFormattedCitation":"[2]"},"properties":{"noteIndex":0},"schema":"https://github.com/citation-style-language/schema/raw/master/csl-citation.json"}</w:instrText>
      </w:r>
      <w:r>
        <w:rPr>
          <w:rFonts w:eastAsia="Calibri"/>
        </w:rPr>
        <w:fldChar w:fldCharType="separate"/>
      </w:r>
      <w:r w:rsidRPr="00B4251A">
        <w:rPr>
          <w:rFonts w:eastAsia="Calibri"/>
          <w:noProof/>
        </w:rPr>
        <w:t>[2]</w:t>
      </w:r>
      <w:r>
        <w:rPr>
          <w:rFonts w:eastAsia="Calibri"/>
        </w:rPr>
        <w:fldChar w:fldCharType="end"/>
      </w:r>
      <w:r w:rsidRPr="00681664">
        <w:t xml:space="preserve"> Dimana </w:t>
      </w:r>
      <w:proofErr w:type="spellStart"/>
      <w:r w:rsidRPr="00681664">
        <w:t>faktur</w:t>
      </w:r>
      <w:proofErr w:type="spellEnd"/>
      <w:r w:rsidRPr="00681664">
        <w:t xml:space="preserve"> dan </w:t>
      </w:r>
      <w:proofErr w:type="spellStart"/>
      <w:r w:rsidRPr="00681664">
        <w:t>surat</w:t>
      </w:r>
      <w:proofErr w:type="spellEnd"/>
      <w:r w:rsidRPr="00681664">
        <w:t xml:space="preserve"> </w:t>
      </w:r>
      <w:proofErr w:type="spellStart"/>
      <w:r w:rsidRPr="00681664">
        <w:t>pembelian</w:t>
      </w:r>
      <w:proofErr w:type="spellEnd"/>
      <w:r w:rsidRPr="00681664">
        <w:t xml:space="preserve"> </w:t>
      </w:r>
      <w:proofErr w:type="spellStart"/>
      <w:r w:rsidRPr="00681664">
        <w:t>obat</w:t>
      </w:r>
      <w:proofErr w:type="spellEnd"/>
      <w:r w:rsidRPr="00681664">
        <w:t xml:space="preserve"> </w:t>
      </w:r>
      <w:proofErr w:type="spellStart"/>
      <w:r w:rsidRPr="00681664">
        <w:t>merupakan</w:t>
      </w:r>
      <w:proofErr w:type="spellEnd"/>
      <w:r w:rsidRPr="00681664">
        <w:t xml:space="preserve"> </w:t>
      </w:r>
      <w:proofErr w:type="spellStart"/>
      <w:r w:rsidRPr="00681664">
        <w:t>tanggung</w:t>
      </w:r>
      <w:proofErr w:type="spellEnd"/>
      <w:r w:rsidRPr="00681664">
        <w:t xml:space="preserve"> </w:t>
      </w:r>
      <w:proofErr w:type="spellStart"/>
      <w:r w:rsidRPr="00681664">
        <w:t>jawab</w:t>
      </w:r>
      <w:proofErr w:type="spellEnd"/>
      <w:r w:rsidRPr="00681664">
        <w:t xml:space="preserve"> </w:t>
      </w:r>
      <w:proofErr w:type="spellStart"/>
      <w:r w:rsidRPr="00681664">
        <w:t>pemilik</w:t>
      </w:r>
      <w:proofErr w:type="spellEnd"/>
      <w:r w:rsidRPr="00681664">
        <w:t xml:space="preserve"> </w:t>
      </w:r>
      <w:proofErr w:type="spellStart"/>
      <w:r w:rsidRPr="00681664">
        <w:t>apotek</w:t>
      </w:r>
      <w:proofErr w:type="spellEnd"/>
      <w:r w:rsidRPr="00681664">
        <w:t>.</w:t>
      </w:r>
      <w:r>
        <w:t xml:space="preserve"> </w:t>
      </w:r>
      <w:proofErr w:type="spellStart"/>
      <w:r w:rsidRPr="00681664">
        <w:t>Sampai</w:t>
      </w:r>
      <w:proofErr w:type="spellEnd"/>
      <w:r w:rsidRPr="00681664">
        <w:t xml:space="preserve"> </w:t>
      </w:r>
      <w:proofErr w:type="spellStart"/>
      <w:r w:rsidRPr="00681664">
        <w:t>saat</w:t>
      </w:r>
      <w:proofErr w:type="spellEnd"/>
      <w:r w:rsidRPr="00681664">
        <w:t xml:space="preserve"> </w:t>
      </w:r>
      <w:proofErr w:type="spellStart"/>
      <w:r w:rsidRPr="00681664">
        <w:t>ini</w:t>
      </w:r>
      <w:proofErr w:type="spellEnd"/>
      <w:r w:rsidRPr="00681664">
        <w:t xml:space="preserve"> </w:t>
      </w:r>
      <w:proofErr w:type="spellStart"/>
      <w:r w:rsidRPr="00681664">
        <w:t>masih</w:t>
      </w:r>
      <w:proofErr w:type="spellEnd"/>
      <w:r w:rsidRPr="00681664">
        <w:t xml:space="preserve"> </w:t>
      </w:r>
      <w:proofErr w:type="spellStart"/>
      <w:r w:rsidRPr="00681664">
        <w:t>banyak</w:t>
      </w:r>
      <w:proofErr w:type="spellEnd"/>
      <w:r w:rsidRPr="00681664">
        <w:t xml:space="preserve"> </w:t>
      </w:r>
      <w:proofErr w:type="spellStart"/>
      <w:r w:rsidRPr="00681664">
        <w:t>masyarakat</w:t>
      </w:r>
      <w:proofErr w:type="spellEnd"/>
      <w:r w:rsidRPr="00681664">
        <w:t xml:space="preserve"> yang </w:t>
      </w:r>
      <w:proofErr w:type="spellStart"/>
      <w:r w:rsidRPr="00681664">
        <w:t>menjadi</w:t>
      </w:r>
      <w:proofErr w:type="spellEnd"/>
      <w:r w:rsidRPr="00681664">
        <w:t xml:space="preserve"> korban </w:t>
      </w:r>
      <w:proofErr w:type="spellStart"/>
      <w:r w:rsidRPr="00681664">
        <w:t>karena</w:t>
      </w:r>
      <w:proofErr w:type="spellEnd"/>
      <w:r w:rsidRPr="00681664">
        <w:t xml:space="preserve"> </w:t>
      </w:r>
      <w:proofErr w:type="spellStart"/>
      <w:r w:rsidRPr="00681664">
        <w:t>membeli</w:t>
      </w:r>
      <w:proofErr w:type="spellEnd"/>
      <w:r w:rsidRPr="00681664">
        <w:t xml:space="preserve"> </w:t>
      </w:r>
      <w:proofErr w:type="spellStart"/>
      <w:r w:rsidRPr="00681664">
        <w:t>obat</w:t>
      </w:r>
      <w:proofErr w:type="spellEnd"/>
      <w:r w:rsidRPr="00681664">
        <w:t xml:space="preserve"> di toko-toko </w:t>
      </w:r>
      <w:proofErr w:type="spellStart"/>
      <w:r w:rsidRPr="00681664">
        <w:t>obat</w:t>
      </w:r>
      <w:proofErr w:type="spellEnd"/>
      <w:r w:rsidRPr="00681664">
        <w:t xml:space="preserve"> yang </w:t>
      </w:r>
      <w:proofErr w:type="spellStart"/>
      <w:r w:rsidRPr="00681664">
        <w:t>tidak</w:t>
      </w:r>
      <w:proofErr w:type="spellEnd"/>
      <w:r w:rsidRPr="00681664">
        <w:t xml:space="preserve"> </w:t>
      </w:r>
      <w:proofErr w:type="spellStart"/>
      <w:r w:rsidRPr="00681664">
        <w:t>memiliki</w:t>
      </w:r>
      <w:proofErr w:type="spellEnd"/>
      <w:r w:rsidRPr="00681664">
        <w:t xml:space="preserve"> </w:t>
      </w:r>
      <w:proofErr w:type="spellStart"/>
      <w:r w:rsidRPr="00681664">
        <w:t>surat</w:t>
      </w:r>
      <w:proofErr w:type="spellEnd"/>
      <w:r w:rsidRPr="00681664">
        <w:t xml:space="preserve"> </w:t>
      </w:r>
      <w:proofErr w:type="spellStart"/>
      <w:r w:rsidRPr="00681664">
        <w:t>ijin</w:t>
      </w:r>
      <w:proofErr w:type="spellEnd"/>
      <w:r w:rsidRPr="00681664">
        <w:t xml:space="preserve"> </w:t>
      </w:r>
      <w:proofErr w:type="spellStart"/>
      <w:r w:rsidRPr="00681664">
        <w:t>usaha</w:t>
      </w:r>
      <w:proofErr w:type="spellEnd"/>
      <w:r w:rsidRPr="00681664">
        <w:t xml:space="preserve"> </w:t>
      </w:r>
      <w:proofErr w:type="spellStart"/>
      <w:r w:rsidRPr="00681664">
        <w:t>serta</w:t>
      </w:r>
      <w:proofErr w:type="spellEnd"/>
      <w:r w:rsidRPr="00681664">
        <w:t xml:space="preserve"> </w:t>
      </w:r>
      <w:proofErr w:type="spellStart"/>
      <w:r w:rsidRPr="00681664">
        <w:t>obat</w:t>
      </w:r>
      <w:proofErr w:type="spellEnd"/>
      <w:r w:rsidRPr="00681664">
        <w:t xml:space="preserve">- </w:t>
      </w:r>
      <w:proofErr w:type="spellStart"/>
      <w:r w:rsidRPr="00681664">
        <w:t>obatannya</w:t>
      </w:r>
      <w:proofErr w:type="spellEnd"/>
      <w:r w:rsidRPr="00681664">
        <w:t xml:space="preserve"> pun </w:t>
      </w:r>
      <w:proofErr w:type="spellStart"/>
      <w:r w:rsidRPr="00681664">
        <w:t>ilegal</w:t>
      </w:r>
      <w:proofErr w:type="spellEnd"/>
      <w:r w:rsidRPr="00681664">
        <w:t xml:space="preserve">. </w:t>
      </w:r>
      <w:proofErr w:type="spellStart"/>
      <w:r w:rsidRPr="00681664">
        <w:t>Bebasnya</w:t>
      </w:r>
      <w:proofErr w:type="spellEnd"/>
      <w:r w:rsidRPr="00681664">
        <w:t xml:space="preserve"> </w:t>
      </w:r>
      <w:proofErr w:type="spellStart"/>
      <w:r w:rsidRPr="00681664">
        <w:t>peredaran</w:t>
      </w:r>
      <w:proofErr w:type="spellEnd"/>
      <w:r w:rsidRPr="00681664">
        <w:t xml:space="preserve"> </w:t>
      </w:r>
      <w:proofErr w:type="spellStart"/>
      <w:r w:rsidRPr="00681664">
        <w:t>obat-obatan</w:t>
      </w:r>
      <w:proofErr w:type="spellEnd"/>
      <w:r w:rsidRPr="00681664">
        <w:t xml:space="preserve"> </w:t>
      </w:r>
      <w:proofErr w:type="spellStart"/>
      <w:r w:rsidRPr="00681664">
        <w:t>ilegal</w:t>
      </w:r>
      <w:proofErr w:type="spellEnd"/>
      <w:r w:rsidRPr="00681664">
        <w:t xml:space="preserve"> </w:t>
      </w:r>
      <w:proofErr w:type="spellStart"/>
      <w:r w:rsidRPr="00681664">
        <w:t>ternyata</w:t>
      </w:r>
      <w:proofErr w:type="spellEnd"/>
      <w:r w:rsidRPr="00681664">
        <w:t xml:space="preserve"> </w:t>
      </w:r>
      <w:proofErr w:type="spellStart"/>
      <w:r w:rsidRPr="00681664">
        <w:t>banyak</w:t>
      </w:r>
      <w:proofErr w:type="spellEnd"/>
      <w:r w:rsidRPr="00681664">
        <w:t xml:space="preserve"> </w:t>
      </w:r>
      <w:proofErr w:type="spellStart"/>
      <w:r w:rsidRPr="00681664">
        <w:t>diminati</w:t>
      </w:r>
      <w:proofErr w:type="spellEnd"/>
      <w:r w:rsidRPr="00681664">
        <w:t xml:space="preserve"> </w:t>
      </w:r>
      <w:proofErr w:type="spellStart"/>
      <w:r w:rsidRPr="00681664">
        <w:t>konsumen</w:t>
      </w:r>
      <w:proofErr w:type="spellEnd"/>
      <w:r w:rsidRPr="00681664">
        <w:t xml:space="preserve">, </w:t>
      </w:r>
      <w:proofErr w:type="spellStart"/>
      <w:r w:rsidRPr="00681664">
        <w:t>ini</w:t>
      </w:r>
      <w:proofErr w:type="spellEnd"/>
      <w:r w:rsidRPr="00681664">
        <w:t xml:space="preserve"> </w:t>
      </w:r>
      <w:proofErr w:type="spellStart"/>
      <w:r w:rsidRPr="00681664">
        <w:t>disebabkan</w:t>
      </w:r>
      <w:proofErr w:type="spellEnd"/>
      <w:r w:rsidRPr="00681664">
        <w:t xml:space="preserve"> </w:t>
      </w:r>
      <w:proofErr w:type="spellStart"/>
      <w:r w:rsidRPr="00681664">
        <w:t>karena</w:t>
      </w:r>
      <w:proofErr w:type="spellEnd"/>
      <w:r w:rsidRPr="00681664">
        <w:t xml:space="preserve"> </w:t>
      </w:r>
      <w:proofErr w:type="spellStart"/>
      <w:r w:rsidRPr="00681664">
        <w:t>obat-obatan</w:t>
      </w:r>
      <w:proofErr w:type="spellEnd"/>
      <w:r w:rsidRPr="00681664">
        <w:t xml:space="preserve"> </w:t>
      </w:r>
      <w:proofErr w:type="spellStart"/>
      <w:r w:rsidRPr="00681664">
        <w:t>tersebut</w:t>
      </w:r>
      <w:proofErr w:type="spellEnd"/>
      <w:r w:rsidRPr="00681664">
        <w:t xml:space="preserve"> </w:t>
      </w:r>
      <w:proofErr w:type="spellStart"/>
      <w:r w:rsidRPr="00681664">
        <w:t>mudah</w:t>
      </w:r>
      <w:proofErr w:type="spellEnd"/>
      <w:r w:rsidRPr="00681664">
        <w:t xml:space="preserve"> di </w:t>
      </w:r>
      <w:proofErr w:type="spellStart"/>
      <w:r w:rsidRPr="00681664">
        <w:t>dapat</w:t>
      </w:r>
      <w:proofErr w:type="spellEnd"/>
      <w:r w:rsidRPr="00681664">
        <w:t xml:space="preserve"> dan di </w:t>
      </w:r>
      <w:proofErr w:type="spellStart"/>
      <w:r w:rsidRPr="00681664">
        <w:lastRenderedPageBreak/>
        <w:t>jual</w:t>
      </w:r>
      <w:proofErr w:type="spellEnd"/>
      <w:r w:rsidRPr="00681664">
        <w:t xml:space="preserve"> </w:t>
      </w:r>
      <w:proofErr w:type="spellStart"/>
      <w:r w:rsidRPr="00681664">
        <w:t>bebas</w:t>
      </w:r>
      <w:proofErr w:type="spellEnd"/>
      <w:r w:rsidRPr="00681664">
        <w:t xml:space="preserve"> pada </w:t>
      </w:r>
      <w:proofErr w:type="spellStart"/>
      <w:r w:rsidRPr="00681664">
        <w:t>setiap</w:t>
      </w:r>
      <w:proofErr w:type="spellEnd"/>
      <w:r w:rsidRPr="00681664">
        <w:t xml:space="preserve"> toko </w:t>
      </w:r>
      <w:proofErr w:type="spellStart"/>
      <w:r w:rsidRPr="00681664">
        <w:t>obat</w:t>
      </w:r>
      <w:proofErr w:type="spellEnd"/>
      <w:r w:rsidRPr="00681664">
        <w:t xml:space="preserve"> yang </w:t>
      </w:r>
      <w:proofErr w:type="spellStart"/>
      <w:r w:rsidRPr="00681664">
        <w:t>ada</w:t>
      </w:r>
      <w:proofErr w:type="spellEnd"/>
      <w:r w:rsidRPr="00681664">
        <w:t xml:space="preserve">. Pada </w:t>
      </w:r>
      <w:proofErr w:type="spellStart"/>
      <w:r w:rsidRPr="00681664">
        <w:t>sisi</w:t>
      </w:r>
      <w:proofErr w:type="spellEnd"/>
      <w:r w:rsidRPr="00681664">
        <w:t xml:space="preserve"> lain </w:t>
      </w:r>
      <w:proofErr w:type="spellStart"/>
      <w:r w:rsidRPr="00681664">
        <w:t>sebenarnya</w:t>
      </w:r>
      <w:proofErr w:type="spellEnd"/>
      <w:r w:rsidRPr="00681664">
        <w:t xml:space="preserve"> </w:t>
      </w:r>
      <w:proofErr w:type="spellStart"/>
      <w:r w:rsidRPr="00681664">
        <w:t>harus</w:t>
      </w:r>
      <w:proofErr w:type="spellEnd"/>
      <w:r w:rsidRPr="00681664">
        <w:t xml:space="preserve"> </w:t>
      </w:r>
      <w:proofErr w:type="spellStart"/>
      <w:r w:rsidRPr="00681664">
        <w:t>ada</w:t>
      </w:r>
      <w:proofErr w:type="spellEnd"/>
      <w:r w:rsidRPr="00681664">
        <w:t xml:space="preserve"> </w:t>
      </w:r>
      <w:proofErr w:type="spellStart"/>
      <w:r w:rsidRPr="00681664">
        <w:t>pengawasan</w:t>
      </w:r>
      <w:proofErr w:type="spellEnd"/>
      <w:r w:rsidRPr="00681664">
        <w:t xml:space="preserve"> yang </w:t>
      </w:r>
      <w:proofErr w:type="spellStart"/>
      <w:r w:rsidRPr="00681664">
        <w:t>dilakukan</w:t>
      </w:r>
      <w:proofErr w:type="spellEnd"/>
      <w:r w:rsidRPr="00681664">
        <w:t xml:space="preserve"> oleh </w:t>
      </w:r>
      <w:proofErr w:type="spellStart"/>
      <w:r w:rsidRPr="00681664">
        <w:t>pemerintah</w:t>
      </w:r>
      <w:proofErr w:type="spellEnd"/>
      <w:r w:rsidRPr="00681664">
        <w:t xml:space="preserve">, </w:t>
      </w:r>
      <w:proofErr w:type="spellStart"/>
      <w:r w:rsidRPr="00681664">
        <w:t>pengawasan</w:t>
      </w:r>
      <w:proofErr w:type="spellEnd"/>
      <w:r w:rsidRPr="00681664">
        <w:t xml:space="preserve"> </w:t>
      </w:r>
      <w:proofErr w:type="spellStart"/>
      <w:r w:rsidRPr="00681664">
        <w:t>ini</w:t>
      </w:r>
      <w:proofErr w:type="spellEnd"/>
      <w:r w:rsidRPr="00681664">
        <w:t xml:space="preserve"> </w:t>
      </w:r>
      <w:proofErr w:type="spellStart"/>
      <w:r w:rsidRPr="00681664">
        <w:t>dimaksudkan</w:t>
      </w:r>
      <w:proofErr w:type="spellEnd"/>
      <w:r w:rsidRPr="00681664">
        <w:t xml:space="preserve"> agar proses </w:t>
      </w:r>
      <w:proofErr w:type="spellStart"/>
      <w:r w:rsidRPr="00681664">
        <w:t>perizinannya</w:t>
      </w:r>
      <w:proofErr w:type="spellEnd"/>
      <w:r w:rsidRPr="00681664">
        <w:t xml:space="preserve"> </w:t>
      </w:r>
      <w:proofErr w:type="spellStart"/>
      <w:r w:rsidRPr="00681664">
        <w:t>berfungsi</w:t>
      </w:r>
      <w:proofErr w:type="spellEnd"/>
      <w:r w:rsidRPr="00681664">
        <w:t xml:space="preserve"> </w:t>
      </w:r>
      <w:proofErr w:type="spellStart"/>
      <w:r w:rsidRPr="00681664">
        <w:t>preventif</w:t>
      </w:r>
      <w:proofErr w:type="spellEnd"/>
      <w:r w:rsidRPr="00681664">
        <w:t xml:space="preserve"> </w:t>
      </w:r>
      <w:proofErr w:type="spellStart"/>
      <w:r w:rsidRPr="00681664">
        <w:t>serta</w:t>
      </w:r>
      <w:proofErr w:type="spellEnd"/>
      <w:r w:rsidRPr="00681664">
        <w:t xml:space="preserve"> </w:t>
      </w:r>
      <w:proofErr w:type="spellStart"/>
      <w:r w:rsidRPr="00681664">
        <w:t>tidak</w:t>
      </w:r>
      <w:proofErr w:type="spellEnd"/>
      <w:r w:rsidRPr="00681664">
        <w:t xml:space="preserve"> </w:t>
      </w:r>
      <w:proofErr w:type="spellStart"/>
      <w:r w:rsidRPr="00681664">
        <w:t>akan</w:t>
      </w:r>
      <w:proofErr w:type="spellEnd"/>
      <w:r w:rsidRPr="00681664">
        <w:t xml:space="preserve"> </w:t>
      </w:r>
      <w:proofErr w:type="spellStart"/>
      <w:r w:rsidRPr="00681664">
        <w:t>merugikan</w:t>
      </w:r>
      <w:proofErr w:type="spellEnd"/>
      <w:r w:rsidRPr="00681664">
        <w:t xml:space="preserve"> </w:t>
      </w:r>
      <w:proofErr w:type="spellStart"/>
      <w:r w:rsidRPr="00681664">
        <w:t>konsumen</w:t>
      </w:r>
      <w:proofErr w:type="spellEnd"/>
      <w:r w:rsidRPr="00681664">
        <w:t xml:space="preserve">. </w:t>
      </w:r>
      <w:proofErr w:type="spellStart"/>
      <w:r w:rsidRPr="00681664">
        <w:t>Peredaran</w:t>
      </w:r>
      <w:proofErr w:type="spellEnd"/>
      <w:r w:rsidRPr="00681664">
        <w:t xml:space="preserve"> </w:t>
      </w:r>
      <w:proofErr w:type="spellStart"/>
      <w:r w:rsidRPr="00681664">
        <w:t>sediaan</w:t>
      </w:r>
      <w:proofErr w:type="spellEnd"/>
      <w:r w:rsidRPr="00681664">
        <w:t xml:space="preserve"> </w:t>
      </w:r>
      <w:proofErr w:type="spellStart"/>
      <w:r w:rsidRPr="00681664">
        <w:t>farmasi</w:t>
      </w:r>
      <w:proofErr w:type="spellEnd"/>
      <w:r w:rsidRPr="00681664">
        <w:t xml:space="preserve"> yang </w:t>
      </w:r>
      <w:proofErr w:type="spellStart"/>
      <w:r w:rsidRPr="00681664">
        <w:t>dijual</w:t>
      </w:r>
      <w:proofErr w:type="spellEnd"/>
      <w:r w:rsidRPr="00681664">
        <w:t xml:space="preserve"> </w:t>
      </w:r>
      <w:proofErr w:type="spellStart"/>
      <w:r w:rsidRPr="00681664">
        <w:t>secara</w:t>
      </w:r>
      <w:proofErr w:type="spellEnd"/>
      <w:r w:rsidRPr="00681664">
        <w:t xml:space="preserve"> </w:t>
      </w:r>
      <w:proofErr w:type="spellStart"/>
      <w:r w:rsidRPr="00681664">
        <w:t>bebas</w:t>
      </w:r>
      <w:proofErr w:type="spellEnd"/>
      <w:r w:rsidRPr="00681664">
        <w:t xml:space="preserve"> di </w:t>
      </w:r>
      <w:proofErr w:type="spellStart"/>
      <w:r w:rsidRPr="00681664">
        <w:t>pasaran</w:t>
      </w:r>
      <w:proofErr w:type="spellEnd"/>
      <w:r w:rsidRPr="00681664">
        <w:t xml:space="preserve"> </w:t>
      </w:r>
      <w:proofErr w:type="spellStart"/>
      <w:r w:rsidRPr="00681664">
        <w:t>merupakan</w:t>
      </w:r>
      <w:proofErr w:type="spellEnd"/>
      <w:r w:rsidRPr="00681664">
        <w:t xml:space="preserve"> salah </w:t>
      </w:r>
      <w:proofErr w:type="spellStart"/>
      <w:r w:rsidRPr="00681664">
        <w:t>satu</w:t>
      </w:r>
      <w:proofErr w:type="spellEnd"/>
      <w:r w:rsidRPr="00681664">
        <w:t xml:space="preserve"> </w:t>
      </w:r>
      <w:proofErr w:type="spellStart"/>
      <w:r w:rsidRPr="00681664">
        <w:t>tugas</w:t>
      </w:r>
      <w:proofErr w:type="spellEnd"/>
      <w:r w:rsidRPr="00681664">
        <w:t xml:space="preserve"> </w:t>
      </w:r>
      <w:proofErr w:type="spellStart"/>
      <w:r w:rsidRPr="00681664">
        <w:t>dari</w:t>
      </w:r>
      <w:proofErr w:type="spellEnd"/>
      <w:r w:rsidRPr="00681664">
        <w:t xml:space="preserve"> BPOM </w:t>
      </w:r>
      <w:proofErr w:type="spellStart"/>
      <w:r w:rsidRPr="00681664">
        <w:t>bersama</w:t>
      </w:r>
      <w:proofErr w:type="spellEnd"/>
      <w:r w:rsidRPr="00681664">
        <w:t xml:space="preserve"> </w:t>
      </w:r>
      <w:proofErr w:type="spellStart"/>
      <w:r w:rsidRPr="00681664">
        <w:t>dengan</w:t>
      </w:r>
      <w:proofErr w:type="spellEnd"/>
      <w:r w:rsidRPr="00681664">
        <w:t xml:space="preserve"> Dinas Kesehatan </w:t>
      </w:r>
      <w:proofErr w:type="spellStart"/>
      <w:r w:rsidRPr="00681664">
        <w:t>dalam</w:t>
      </w:r>
      <w:proofErr w:type="spellEnd"/>
      <w:r w:rsidRPr="00681664">
        <w:t xml:space="preserve"> </w:t>
      </w:r>
      <w:proofErr w:type="spellStart"/>
      <w:r w:rsidRPr="00681664">
        <w:t>mencegah</w:t>
      </w:r>
      <w:proofErr w:type="spellEnd"/>
      <w:r w:rsidRPr="00681664">
        <w:t xml:space="preserve"> dan </w:t>
      </w:r>
      <w:proofErr w:type="spellStart"/>
      <w:r w:rsidRPr="00681664">
        <w:t>menanggulangi</w:t>
      </w:r>
      <w:proofErr w:type="spellEnd"/>
      <w:r w:rsidRPr="00681664">
        <w:t xml:space="preserve"> </w:t>
      </w:r>
      <w:proofErr w:type="spellStart"/>
      <w:r w:rsidRPr="00681664">
        <w:t>peredaran</w:t>
      </w:r>
      <w:proofErr w:type="spellEnd"/>
      <w:r w:rsidRPr="00681664">
        <w:t xml:space="preserve"> </w:t>
      </w:r>
      <w:proofErr w:type="spellStart"/>
      <w:r w:rsidRPr="00681664">
        <w:t>tanpa</w:t>
      </w:r>
      <w:proofErr w:type="spellEnd"/>
      <w:r w:rsidRPr="00681664">
        <w:t xml:space="preserve"> </w:t>
      </w:r>
      <w:proofErr w:type="spellStart"/>
      <w:r w:rsidRPr="00681664">
        <w:t>izin</w:t>
      </w:r>
      <w:proofErr w:type="spellEnd"/>
      <w:r w:rsidRPr="00681664">
        <w:t xml:space="preserve"> </w:t>
      </w:r>
      <w:proofErr w:type="spellStart"/>
      <w:r w:rsidRPr="00681664">
        <w:t>sediaan</w:t>
      </w:r>
      <w:proofErr w:type="spellEnd"/>
      <w:r w:rsidRPr="00681664">
        <w:t xml:space="preserve"> </w:t>
      </w:r>
      <w:proofErr w:type="spellStart"/>
      <w:r w:rsidRPr="00681664">
        <w:t>farmasi</w:t>
      </w:r>
      <w:proofErr w:type="spellEnd"/>
      <w:r w:rsidRPr="00681664">
        <w:t xml:space="preserve"> </w:t>
      </w:r>
      <w:proofErr w:type="spellStart"/>
      <w:r w:rsidRPr="00681664">
        <w:t>tersebut</w:t>
      </w:r>
      <w:proofErr w:type="spellEnd"/>
    </w:p>
    <w:p w14:paraId="6B28527D" w14:textId="3B954181" w:rsidR="009D10FF" w:rsidRPr="009D10FF" w:rsidRDefault="009D10FF" w:rsidP="009D10FF">
      <w:pPr>
        <w:spacing w:line="276" w:lineRule="auto"/>
        <w:ind w:firstLine="398"/>
        <w:jc w:val="both"/>
      </w:pPr>
      <w:proofErr w:type="spellStart"/>
      <w:r w:rsidRPr="00681664">
        <w:t>Permasalahan</w:t>
      </w:r>
      <w:proofErr w:type="spellEnd"/>
      <w:r w:rsidRPr="00681664">
        <w:t xml:space="preserve"> </w:t>
      </w:r>
      <w:proofErr w:type="spellStart"/>
      <w:r w:rsidRPr="00681664">
        <w:t>ini</w:t>
      </w:r>
      <w:proofErr w:type="spellEnd"/>
      <w:r w:rsidRPr="00681664">
        <w:t xml:space="preserve"> sangat </w:t>
      </w:r>
      <w:proofErr w:type="spellStart"/>
      <w:r w:rsidRPr="00681664">
        <w:t>merugikan</w:t>
      </w:r>
      <w:proofErr w:type="spellEnd"/>
      <w:r w:rsidRPr="00681664">
        <w:t xml:space="preserve"> negara dan </w:t>
      </w:r>
      <w:proofErr w:type="spellStart"/>
      <w:r w:rsidRPr="00681664">
        <w:t>masyarakat</w:t>
      </w:r>
      <w:proofErr w:type="spellEnd"/>
      <w:r w:rsidRPr="00681664">
        <w:t xml:space="preserve"> Indonesia </w:t>
      </w:r>
      <w:proofErr w:type="spellStart"/>
      <w:r w:rsidRPr="00681664">
        <w:t>karena</w:t>
      </w:r>
      <w:proofErr w:type="spellEnd"/>
      <w:r w:rsidRPr="00681664">
        <w:t xml:space="preserve"> </w:t>
      </w:r>
      <w:proofErr w:type="spellStart"/>
      <w:r w:rsidRPr="00681664">
        <w:t>menyangkut</w:t>
      </w:r>
      <w:proofErr w:type="spellEnd"/>
      <w:r w:rsidRPr="00681664">
        <w:t xml:space="preserve"> </w:t>
      </w:r>
      <w:proofErr w:type="spellStart"/>
      <w:r w:rsidRPr="00681664">
        <w:t>kesehatan</w:t>
      </w:r>
      <w:proofErr w:type="spellEnd"/>
      <w:r w:rsidRPr="00681664">
        <w:t xml:space="preserve"> dan </w:t>
      </w:r>
      <w:proofErr w:type="spellStart"/>
      <w:r w:rsidRPr="00681664">
        <w:t>keselamatan</w:t>
      </w:r>
      <w:proofErr w:type="spellEnd"/>
      <w:r w:rsidRPr="00681664">
        <w:t xml:space="preserve"> </w:t>
      </w:r>
      <w:proofErr w:type="spellStart"/>
      <w:r w:rsidRPr="00681664">
        <w:t>hidup</w:t>
      </w:r>
      <w:proofErr w:type="spellEnd"/>
      <w:r w:rsidRPr="00681664">
        <w:t xml:space="preserve"> </w:t>
      </w:r>
      <w:proofErr w:type="spellStart"/>
      <w:r w:rsidRPr="00681664">
        <w:t>manusia</w:t>
      </w:r>
      <w:proofErr w:type="spellEnd"/>
      <w:r w:rsidRPr="00681664">
        <w:t xml:space="preserve">, </w:t>
      </w:r>
      <w:proofErr w:type="spellStart"/>
      <w:r w:rsidRPr="00681664">
        <w:t>kerugian</w:t>
      </w:r>
      <w:proofErr w:type="spellEnd"/>
      <w:r w:rsidRPr="00681664">
        <w:t xml:space="preserve"> yang </w:t>
      </w:r>
      <w:proofErr w:type="spellStart"/>
      <w:r w:rsidRPr="00681664">
        <w:t>disebabkan</w:t>
      </w:r>
      <w:proofErr w:type="spellEnd"/>
      <w:r w:rsidRPr="00681664">
        <w:t xml:space="preserve"> </w:t>
      </w:r>
      <w:proofErr w:type="spellStart"/>
      <w:r w:rsidRPr="00681664">
        <w:t>peredaran</w:t>
      </w:r>
      <w:proofErr w:type="spellEnd"/>
      <w:r w:rsidRPr="00681664">
        <w:t xml:space="preserve"> </w:t>
      </w:r>
      <w:proofErr w:type="spellStart"/>
      <w:r w:rsidRPr="00681664">
        <w:t>sediaan</w:t>
      </w:r>
      <w:proofErr w:type="spellEnd"/>
      <w:r w:rsidRPr="00681664">
        <w:t xml:space="preserve"> </w:t>
      </w:r>
      <w:proofErr w:type="spellStart"/>
      <w:r w:rsidRPr="00681664">
        <w:t>farmasi</w:t>
      </w:r>
      <w:proofErr w:type="spellEnd"/>
      <w:r w:rsidRPr="00681664">
        <w:t xml:space="preserve"> </w:t>
      </w:r>
      <w:proofErr w:type="spellStart"/>
      <w:r w:rsidRPr="00681664">
        <w:t>dengan</w:t>
      </w:r>
      <w:proofErr w:type="spellEnd"/>
      <w:r w:rsidRPr="00681664">
        <w:t xml:space="preserve"> </w:t>
      </w:r>
      <w:proofErr w:type="spellStart"/>
      <w:r w:rsidRPr="00681664">
        <w:t>tanpa</w:t>
      </w:r>
      <w:proofErr w:type="spellEnd"/>
      <w:r w:rsidRPr="00681664">
        <w:t xml:space="preserve"> </w:t>
      </w:r>
      <w:proofErr w:type="spellStart"/>
      <w:r w:rsidRPr="00681664">
        <w:t>izin</w:t>
      </w:r>
      <w:proofErr w:type="spellEnd"/>
      <w:r w:rsidRPr="00681664">
        <w:t xml:space="preserve"> </w:t>
      </w:r>
      <w:proofErr w:type="spellStart"/>
      <w:r w:rsidRPr="00681664">
        <w:t>memang</w:t>
      </w:r>
      <w:proofErr w:type="spellEnd"/>
      <w:r w:rsidRPr="00681664">
        <w:t xml:space="preserve"> </w:t>
      </w:r>
      <w:proofErr w:type="spellStart"/>
      <w:r w:rsidRPr="00681664">
        <w:t>tidak</w:t>
      </w:r>
      <w:proofErr w:type="spellEnd"/>
      <w:r w:rsidRPr="00681664">
        <w:t xml:space="preserve"> </w:t>
      </w:r>
      <w:proofErr w:type="spellStart"/>
      <w:r w:rsidRPr="00681664">
        <w:t>terlalu</w:t>
      </w:r>
      <w:proofErr w:type="spellEnd"/>
      <w:r w:rsidRPr="00681664">
        <w:t xml:space="preserve"> </w:t>
      </w:r>
      <w:proofErr w:type="spellStart"/>
      <w:r w:rsidRPr="00681664">
        <w:t>berpengaruh</w:t>
      </w:r>
      <w:proofErr w:type="spellEnd"/>
      <w:r w:rsidRPr="00681664">
        <w:t xml:space="preserve"> </w:t>
      </w:r>
      <w:proofErr w:type="spellStart"/>
      <w:r w:rsidRPr="00681664">
        <w:t>dalam</w:t>
      </w:r>
      <w:proofErr w:type="spellEnd"/>
      <w:r w:rsidRPr="00681664">
        <w:t xml:space="preserve"> </w:t>
      </w:r>
      <w:proofErr w:type="spellStart"/>
      <w:r w:rsidRPr="00681664">
        <w:t>pertumbuhan</w:t>
      </w:r>
      <w:proofErr w:type="spellEnd"/>
      <w:r w:rsidRPr="00681664">
        <w:t xml:space="preserve"> </w:t>
      </w:r>
      <w:proofErr w:type="spellStart"/>
      <w:r w:rsidRPr="00681664">
        <w:t>industri</w:t>
      </w:r>
      <w:proofErr w:type="spellEnd"/>
      <w:r w:rsidRPr="00681664">
        <w:t xml:space="preserve"> </w:t>
      </w:r>
      <w:proofErr w:type="spellStart"/>
      <w:r w:rsidRPr="00681664">
        <w:t>farmasi</w:t>
      </w:r>
      <w:proofErr w:type="spellEnd"/>
      <w:r w:rsidRPr="00681664">
        <w:t xml:space="preserve"> </w:t>
      </w:r>
      <w:proofErr w:type="spellStart"/>
      <w:r w:rsidRPr="00681664">
        <w:t>secara</w:t>
      </w:r>
      <w:proofErr w:type="spellEnd"/>
      <w:r w:rsidRPr="00681664">
        <w:t xml:space="preserve"> </w:t>
      </w:r>
      <w:proofErr w:type="spellStart"/>
      <w:r w:rsidRPr="00681664">
        <w:t>nasional</w:t>
      </w:r>
      <w:proofErr w:type="spellEnd"/>
      <w:r w:rsidRPr="00681664">
        <w:t xml:space="preserve">. </w:t>
      </w:r>
      <w:proofErr w:type="spellStart"/>
      <w:r w:rsidRPr="00681664">
        <w:t>Namun</w:t>
      </w:r>
      <w:proofErr w:type="spellEnd"/>
      <w:r w:rsidRPr="00681664">
        <w:t xml:space="preserve">, </w:t>
      </w:r>
      <w:proofErr w:type="spellStart"/>
      <w:r w:rsidRPr="00681664">
        <w:t>hal</w:t>
      </w:r>
      <w:proofErr w:type="spellEnd"/>
      <w:r w:rsidRPr="00681664">
        <w:t xml:space="preserve"> </w:t>
      </w:r>
      <w:proofErr w:type="spellStart"/>
      <w:r w:rsidRPr="00681664">
        <w:t>ini</w:t>
      </w:r>
      <w:proofErr w:type="spellEnd"/>
      <w:r w:rsidRPr="00681664">
        <w:t xml:space="preserve"> </w:t>
      </w:r>
      <w:proofErr w:type="spellStart"/>
      <w:r w:rsidRPr="00681664">
        <w:t>merupakan</w:t>
      </w:r>
      <w:proofErr w:type="spellEnd"/>
      <w:r w:rsidRPr="00681664">
        <w:t xml:space="preserve"> </w:t>
      </w:r>
      <w:proofErr w:type="spellStart"/>
      <w:r w:rsidRPr="00681664">
        <w:t>sebuah</w:t>
      </w:r>
      <w:proofErr w:type="spellEnd"/>
      <w:r w:rsidRPr="00681664">
        <w:t xml:space="preserve"> </w:t>
      </w:r>
      <w:proofErr w:type="spellStart"/>
      <w:r w:rsidRPr="00681664">
        <w:t>fenomena</w:t>
      </w:r>
      <w:proofErr w:type="spellEnd"/>
      <w:r w:rsidRPr="00681664">
        <w:t xml:space="preserve"> </w:t>
      </w:r>
      <w:proofErr w:type="spellStart"/>
      <w:r w:rsidRPr="00681664">
        <w:t>gunung</w:t>
      </w:r>
      <w:proofErr w:type="spellEnd"/>
      <w:r w:rsidRPr="00681664">
        <w:t xml:space="preserve"> es yang </w:t>
      </w:r>
      <w:proofErr w:type="spellStart"/>
      <w:r w:rsidRPr="00681664">
        <w:t>tidak</w:t>
      </w:r>
      <w:proofErr w:type="spellEnd"/>
      <w:r w:rsidRPr="00681664">
        <w:t xml:space="preserve"> </w:t>
      </w:r>
      <w:proofErr w:type="spellStart"/>
      <w:r w:rsidRPr="00681664">
        <w:t>terlihat</w:t>
      </w:r>
      <w:proofErr w:type="spellEnd"/>
      <w:r w:rsidRPr="00681664">
        <w:t xml:space="preserve"> </w:t>
      </w:r>
      <w:proofErr w:type="spellStart"/>
      <w:r w:rsidRPr="00681664">
        <w:t>secara</w:t>
      </w:r>
      <w:proofErr w:type="spellEnd"/>
      <w:r w:rsidRPr="00681664">
        <w:t xml:space="preserve"> </w:t>
      </w:r>
      <w:proofErr w:type="spellStart"/>
      <w:proofErr w:type="gramStart"/>
      <w:r w:rsidRPr="00681664">
        <w:t>menyeluruh.Dalam</w:t>
      </w:r>
      <w:proofErr w:type="spellEnd"/>
      <w:proofErr w:type="gramEnd"/>
      <w:r w:rsidRPr="00681664">
        <w:t xml:space="preserve"> </w:t>
      </w:r>
      <w:proofErr w:type="spellStart"/>
      <w:r w:rsidRPr="00681664">
        <w:t>hal</w:t>
      </w:r>
      <w:proofErr w:type="spellEnd"/>
      <w:r w:rsidRPr="00681664">
        <w:t xml:space="preserve"> </w:t>
      </w:r>
      <w:proofErr w:type="spellStart"/>
      <w:r w:rsidRPr="00681664">
        <w:t>peredaran</w:t>
      </w:r>
      <w:proofErr w:type="spellEnd"/>
      <w:r w:rsidRPr="00681664">
        <w:t xml:space="preserve"> </w:t>
      </w:r>
      <w:proofErr w:type="spellStart"/>
      <w:r w:rsidRPr="00681664">
        <w:t>obat-obatan</w:t>
      </w:r>
      <w:proofErr w:type="spellEnd"/>
      <w:r w:rsidRPr="00681664">
        <w:t xml:space="preserve"> dan </w:t>
      </w:r>
      <w:proofErr w:type="spellStart"/>
      <w:r w:rsidRPr="00681664">
        <w:t>sediaan</w:t>
      </w:r>
      <w:proofErr w:type="spellEnd"/>
      <w:r w:rsidRPr="00681664">
        <w:t xml:space="preserve"> </w:t>
      </w:r>
      <w:proofErr w:type="spellStart"/>
      <w:r w:rsidRPr="00681664">
        <w:t>farmasi</w:t>
      </w:r>
      <w:proofErr w:type="spellEnd"/>
      <w:r w:rsidRPr="00681664">
        <w:t xml:space="preserve"> </w:t>
      </w:r>
      <w:proofErr w:type="spellStart"/>
      <w:r w:rsidRPr="00681664">
        <w:t>lainnya</w:t>
      </w:r>
      <w:proofErr w:type="spellEnd"/>
      <w:r w:rsidRPr="00681664">
        <w:t xml:space="preserve"> </w:t>
      </w:r>
      <w:proofErr w:type="spellStart"/>
      <w:r w:rsidRPr="00681664">
        <w:t>peran</w:t>
      </w:r>
      <w:proofErr w:type="spellEnd"/>
      <w:r w:rsidRPr="00681664">
        <w:t xml:space="preserve"> </w:t>
      </w:r>
      <w:proofErr w:type="spellStart"/>
      <w:r w:rsidRPr="00681664">
        <w:t>aktif</w:t>
      </w:r>
      <w:proofErr w:type="spellEnd"/>
      <w:r w:rsidRPr="00681664">
        <w:t xml:space="preserve"> </w:t>
      </w:r>
      <w:proofErr w:type="spellStart"/>
      <w:r w:rsidRPr="00681664">
        <w:t>masyarakat</w:t>
      </w:r>
      <w:proofErr w:type="spellEnd"/>
      <w:r w:rsidRPr="00681664">
        <w:t xml:space="preserve"> </w:t>
      </w:r>
      <w:proofErr w:type="spellStart"/>
      <w:r w:rsidRPr="00681664">
        <w:t>sebenarnya</w:t>
      </w:r>
      <w:proofErr w:type="spellEnd"/>
      <w:r w:rsidRPr="00681664">
        <w:t xml:space="preserve"> </w:t>
      </w:r>
      <w:proofErr w:type="spellStart"/>
      <w:r w:rsidRPr="00681664">
        <w:t>dapat</w:t>
      </w:r>
      <w:proofErr w:type="spellEnd"/>
      <w:r w:rsidRPr="00681664">
        <w:t xml:space="preserve"> </w:t>
      </w:r>
      <w:proofErr w:type="spellStart"/>
      <w:r w:rsidRPr="00681664">
        <w:t>dijadikan</w:t>
      </w:r>
      <w:proofErr w:type="spellEnd"/>
      <w:r w:rsidRPr="00681664">
        <w:t xml:space="preserve"> </w:t>
      </w:r>
      <w:proofErr w:type="spellStart"/>
      <w:r w:rsidRPr="00681664">
        <w:t>pemutus</w:t>
      </w:r>
      <w:proofErr w:type="spellEnd"/>
      <w:r w:rsidRPr="00681664">
        <w:t xml:space="preserve"> </w:t>
      </w:r>
      <w:proofErr w:type="spellStart"/>
      <w:r w:rsidRPr="00681664">
        <w:t>mata</w:t>
      </w:r>
      <w:proofErr w:type="spellEnd"/>
      <w:r w:rsidRPr="00681664">
        <w:t xml:space="preserve"> </w:t>
      </w:r>
      <w:proofErr w:type="spellStart"/>
      <w:r w:rsidRPr="00681664">
        <w:t>rantai</w:t>
      </w:r>
      <w:proofErr w:type="spellEnd"/>
      <w:r w:rsidRPr="00681664">
        <w:t xml:space="preserve"> </w:t>
      </w:r>
      <w:proofErr w:type="spellStart"/>
      <w:r w:rsidRPr="00681664">
        <w:t>peredaran</w:t>
      </w:r>
      <w:proofErr w:type="spellEnd"/>
      <w:r w:rsidRPr="00681664">
        <w:t xml:space="preserve"> </w:t>
      </w:r>
      <w:proofErr w:type="spellStart"/>
      <w:r w:rsidRPr="00681664">
        <w:t>tersebut</w:t>
      </w:r>
      <w:proofErr w:type="spellEnd"/>
      <w:r w:rsidRPr="00681664">
        <w:t>.</w:t>
      </w:r>
      <w:r>
        <w:t xml:space="preserve"> </w:t>
      </w:r>
      <w:proofErr w:type="spellStart"/>
      <w:r w:rsidRPr="00681664">
        <w:t>Berdasarkan</w:t>
      </w:r>
      <w:proofErr w:type="spellEnd"/>
      <w:r w:rsidRPr="00681664">
        <w:t xml:space="preserve"> </w:t>
      </w:r>
      <w:proofErr w:type="spellStart"/>
      <w:r w:rsidRPr="00681664">
        <w:t>latar</w:t>
      </w:r>
      <w:proofErr w:type="spellEnd"/>
      <w:r w:rsidRPr="00681664">
        <w:t xml:space="preserve"> </w:t>
      </w:r>
      <w:proofErr w:type="spellStart"/>
      <w:r w:rsidRPr="00681664">
        <w:t>belakang</w:t>
      </w:r>
      <w:proofErr w:type="spellEnd"/>
      <w:r w:rsidRPr="00681664">
        <w:t xml:space="preserve"> </w:t>
      </w:r>
      <w:proofErr w:type="spellStart"/>
      <w:r w:rsidRPr="00681664">
        <w:t>masalah</w:t>
      </w:r>
      <w:proofErr w:type="spellEnd"/>
      <w:r w:rsidRPr="00681664">
        <w:t xml:space="preserve"> yang </w:t>
      </w:r>
      <w:proofErr w:type="spellStart"/>
      <w:r w:rsidRPr="00681664">
        <w:t>dikemukakan</w:t>
      </w:r>
      <w:proofErr w:type="spellEnd"/>
      <w:r w:rsidRPr="00681664">
        <w:t xml:space="preserve"> pada </w:t>
      </w:r>
      <w:proofErr w:type="spellStart"/>
      <w:r w:rsidRPr="00681664">
        <w:t>uraian</w:t>
      </w:r>
      <w:proofErr w:type="spellEnd"/>
      <w:r w:rsidRPr="00681664">
        <w:t xml:space="preserve"> </w:t>
      </w:r>
      <w:proofErr w:type="spellStart"/>
      <w:r w:rsidRPr="00681664">
        <w:t>diatas</w:t>
      </w:r>
      <w:proofErr w:type="spellEnd"/>
      <w:r w:rsidRPr="00681664">
        <w:t xml:space="preserve">, </w:t>
      </w:r>
      <w:proofErr w:type="spellStart"/>
      <w:r w:rsidRPr="00681664">
        <w:t>maka</w:t>
      </w:r>
      <w:proofErr w:type="spellEnd"/>
      <w:r w:rsidRPr="00681664">
        <w:t xml:space="preserve"> </w:t>
      </w:r>
      <w:proofErr w:type="spellStart"/>
      <w:r w:rsidRPr="00681664">
        <w:t>perumusan</w:t>
      </w:r>
      <w:proofErr w:type="spellEnd"/>
      <w:r w:rsidRPr="00681664">
        <w:t xml:space="preserve"> </w:t>
      </w:r>
      <w:proofErr w:type="spellStart"/>
      <w:r w:rsidRPr="00681664">
        <w:t>masalah</w:t>
      </w:r>
      <w:proofErr w:type="spellEnd"/>
      <w:r w:rsidRPr="00681664">
        <w:t xml:space="preserve"> yang </w:t>
      </w:r>
      <w:proofErr w:type="spellStart"/>
      <w:r w:rsidRPr="00681664">
        <w:t>diambil</w:t>
      </w:r>
      <w:proofErr w:type="spellEnd"/>
      <w:r w:rsidRPr="00681664">
        <w:t xml:space="preserve"> </w:t>
      </w:r>
      <w:proofErr w:type="spellStart"/>
      <w:r w:rsidRPr="00681664">
        <w:t>bagaimana</w:t>
      </w:r>
      <w:proofErr w:type="spellEnd"/>
      <w:r w:rsidRPr="00681664">
        <w:t xml:space="preserve"> </w:t>
      </w:r>
      <w:proofErr w:type="spellStart"/>
      <w:r w:rsidRPr="00681664">
        <w:t>peran</w:t>
      </w:r>
      <w:proofErr w:type="spellEnd"/>
      <w:r w:rsidRPr="00681664">
        <w:t xml:space="preserve"> </w:t>
      </w:r>
      <w:proofErr w:type="spellStart"/>
      <w:r w:rsidRPr="00681664">
        <w:t>penegak</w:t>
      </w:r>
      <w:proofErr w:type="spellEnd"/>
      <w:r w:rsidRPr="00681664">
        <w:t xml:space="preserve"> </w:t>
      </w:r>
      <w:proofErr w:type="spellStart"/>
      <w:r w:rsidRPr="00681664">
        <w:t>hukum</w:t>
      </w:r>
      <w:proofErr w:type="spellEnd"/>
      <w:r w:rsidRPr="00681664">
        <w:t xml:space="preserve"> </w:t>
      </w:r>
      <w:proofErr w:type="spellStart"/>
      <w:r w:rsidRPr="00681664">
        <w:t>dalam</w:t>
      </w:r>
      <w:proofErr w:type="spellEnd"/>
      <w:r w:rsidRPr="00681664">
        <w:t xml:space="preserve"> </w:t>
      </w:r>
      <w:proofErr w:type="spellStart"/>
      <w:r w:rsidRPr="00681664">
        <w:t>mengungkapkan</w:t>
      </w:r>
      <w:proofErr w:type="spellEnd"/>
      <w:r w:rsidRPr="00681664">
        <w:t xml:space="preserve"> dan </w:t>
      </w:r>
      <w:proofErr w:type="spellStart"/>
      <w:r w:rsidRPr="00681664">
        <w:t>membuktikan</w:t>
      </w:r>
      <w:proofErr w:type="spellEnd"/>
      <w:r w:rsidRPr="00681664">
        <w:t xml:space="preserve"> </w:t>
      </w:r>
      <w:proofErr w:type="spellStart"/>
      <w:r w:rsidRPr="00681664">
        <w:t>pemilik</w:t>
      </w:r>
      <w:proofErr w:type="spellEnd"/>
      <w:r w:rsidRPr="00681664">
        <w:t xml:space="preserve"> </w:t>
      </w:r>
      <w:proofErr w:type="spellStart"/>
      <w:r w:rsidRPr="00681664">
        <w:t>apotik</w:t>
      </w:r>
      <w:proofErr w:type="spellEnd"/>
      <w:r w:rsidRPr="00681664">
        <w:t xml:space="preserve"> </w:t>
      </w:r>
      <w:proofErr w:type="spellStart"/>
      <w:r w:rsidRPr="00681664">
        <w:t>dalam</w:t>
      </w:r>
      <w:proofErr w:type="spellEnd"/>
      <w:r w:rsidRPr="00681664">
        <w:t xml:space="preserve"> </w:t>
      </w:r>
      <w:proofErr w:type="spellStart"/>
      <w:r w:rsidRPr="00681664">
        <w:t>penjualan</w:t>
      </w:r>
      <w:proofErr w:type="spellEnd"/>
      <w:r w:rsidRPr="00681664">
        <w:t xml:space="preserve"> </w:t>
      </w:r>
      <w:proofErr w:type="spellStart"/>
      <w:r w:rsidRPr="00681664">
        <w:t>obat</w:t>
      </w:r>
      <w:proofErr w:type="spellEnd"/>
      <w:r w:rsidRPr="00681664">
        <w:t xml:space="preserve"> daftar G </w:t>
      </w:r>
      <w:proofErr w:type="spellStart"/>
      <w:r w:rsidRPr="00681664">
        <w:t>secara</w:t>
      </w:r>
      <w:proofErr w:type="spellEnd"/>
      <w:r w:rsidRPr="00681664">
        <w:t xml:space="preserve"> illegal </w:t>
      </w:r>
      <w:proofErr w:type="spellStart"/>
      <w:r w:rsidRPr="00681664">
        <w:t>serta</w:t>
      </w:r>
      <w:proofErr w:type="spellEnd"/>
      <w:r w:rsidRPr="00681664">
        <w:t xml:space="preserve"> </w:t>
      </w:r>
      <w:proofErr w:type="spellStart"/>
      <w:r w:rsidRPr="00681664">
        <w:t>apa</w:t>
      </w:r>
      <w:proofErr w:type="spellEnd"/>
      <w:r w:rsidRPr="00681664">
        <w:t xml:space="preserve"> </w:t>
      </w:r>
      <w:proofErr w:type="spellStart"/>
      <w:r w:rsidRPr="00681664">
        <w:t>tantangan</w:t>
      </w:r>
      <w:proofErr w:type="spellEnd"/>
      <w:r w:rsidRPr="00681664">
        <w:t xml:space="preserve"> dan </w:t>
      </w:r>
      <w:proofErr w:type="spellStart"/>
      <w:r w:rsidRPr="00681664">
        <w:t>hambatan</w:t>
      </w:r>
      <w:proofErr w:type="spellEnd"/>
      <w:r w:rsidRPr="00681664">
        <w:t xml:space="preserve"> </w:t>
      </w:r>
      <w:proofErr w:type="spellStart"/>
      <w:r w:rsidRPr="00681664">
        <w:t>penegak</w:t>
      </w:r>
      <w:proofErr w:type="spellEnd"/>
      <w:r w:rsidRPr="00681664">
        <w:t xml:space="preserve"> </w:t>
      </w:r>
      <w:proofErr w:type="spellStart"/>
      <w:r w:rsidRPr="00681664">
        <w:t>hukum</w:t>
      </w:r>
      <w:proofErr w:type="spellEnd"/>
      <w:r w:rsidRPr="00681664">
        <w:t xml:space="preserve"> </w:t>
      </w:r>
      <w:proofErr w:type="spellStart"/>
      <w:r w:rsidRPr="00681664">
        <w:t>dalam</w:t>
      </w:r>
      <w:proofErr w:type="spellEnd"/>
      <w:r w:rsidRPr="00681664">
        <w:t xml:space="preserve"> proses </w:t>
      </w:r>
      <w:proofErr w:type="spellStart"/>
      <w:r w:rsidRPr="00681664">
        <w:t>penegakan</w:t>
      </w:r>
      <w:proofErr w:type="spellEnd"/>
      <w:r w:rsidRPr="00681664">
        <w:t xml:space="preserve"> </w:t>
      </w:r>
      <w:proofErr w:type="spellStart"/>
      <w:r w:rsidRPr="00681664">
        <w:t>hukum</w:t>
      </w:r>
      <w:proofErr w:type="spellEnd"/>
      <w:r w:rsidRPr="00681664">
        <w:t xml:space="preserve"> </w:t>
      </w:r>
      <w:proofErr w:type="spellStart"/>
      <w:r w:rsidRPr="00681664">
        <w:t>terhadap</w:t>
      </w:r>
      <w:proofErr w:type="spellEnd"/>
      <w:r w:rsidRPr="00681664">
        <w:t xml:space="preserve"> </w:t>
      </w:r>
      <w:proofErr w:type="spellStart"/>
      <w:r w:rsidRPr="00681664">
        <w:t>pemilik</w:t>
      </w:r>
      <w:proofErr w:type="spellEnd"/>
      <w:r w:rsidRPr="00681664">
        <w:t xml:space="preserve"> </w:t>
      </w:r>
      <w:proofErr w:type="spellStart"/>
      <w:r w:rsidRPr="00681664">
        <w:t>apotek</w:t>
      </w:r>
      <w:proofErr w:type="spellEnd"/>
      <w:r w:rsidRPr="00681664">
        <w:t xml:space="preserve"> yang </w:t>
      </w:r>
      <w:proofErr w:type="spellStart"/>
      <w:r w:rsidRPr="00681664">
        <w:t>menjual</w:t>
      </w:r>
      <w:proofErr w:type="spellEnd"/>
      <w:r w:rsidRPr="00681664">
        <w:t xml:space="preserve"> </w:t>
      </w:r>
      <w:proofErr w:type="spellStart"/>
      <w:r w:rsidRPr="00681664">
        <w:t>obat</w:t>
      </w:r>
      <w:proofErr w:type="spellEnd"/>
      <w:r w:rsidRPr="00681664">
        <w:t xml:space="preserve"> daftar G </w:t>
      </w:r>
      <w:proofErr w:type="spellStart"/>
      <w:r w:rsidRPr="00681664">
        <w:t>secara</w:t>
      </w:r>
      <w:proofErr w:type="spellEnd"/>
      <w:r w:rsidRPr="00681664">
        <w:t xml:space="preserve"> illegal.</w:t>
      </w:r>
    </w:p>
    <w:p w14:paraId="04F17548" w14:textId="77777777" w:rsidR="009D10FF" w:rsidRDefault="009D10FF" w:rsidP="009D10FF">
      <w:pPr>
        <w:spacing w:line="276" w:lineRule="auto"/>
        <w:jc w:val="both"/>
      </w:pPr>
    </w:p>
    <w:p w14:paraId="029E5523" w14:textId="77777777" w:rsidR="00A323F3" w:rsidRDefault="00A323F3" w:rsidP="003B56BC">
      <w:pPr>
        <w:pStyle w:val="Heading1"/>
        <w:spacing w:before="120" w:line="276" w:lineRule="auto"/>
        <w:jc w:val="left"/>
        <w:rPr>
          <w:rFonts w:ascii="Times New Roman" w:hAnsi="Times New Roman"/>
          <w:lang w:val="en-US"/>
        </w:rPr>
      </w:pPr>
      <w:r>
        <w:rPr>
          <w:rFonts w:ascii="Times New Roman" w:hAnsi="Times New Roman"/>
          <w:lang w:val="en-US"/>
        </w:rPr>
        <w:t>METODE PENELITIAN</w:t>
      </w:r>
    </w:p>
    <w:p w14:paraId="153CB60B" w14:textId="3242A3BF" w:rsidR="009D10FF" w:rsidRPr="009D10FF" w:rsidRDefault="009D10FF" w:rsidP="001E7F2C">
      <w:pPr>
        <w:spacing w:line="276" w:lineRule="auto"/>
        <w:jc w:val="both"/>
        <w:rPr>
          <w:lang w:val="en-US"/>
        </w:rPr>
      </w:pPr>
      <w:proofErr w:type="spellStart"/>
      <w:r w:rsidRPr="009D10FF">
        <w:rPr>
          <w:bCs/>
          <w:lang w:val="en-US"/>
        </w:rPr>
        <w:t>Penelitian</w:t>
      </w:r>
      <w:proofErr w:type="spellEnd"/>
      <w:r w:rsidRPr="009D10FF">
        <w:rPr>
          <w:bCs/>
          <w:lang w:val="en-US"/>
        </w:rPr>
        <w:t xml:space="preserve"> </w:t>
      </w:r>
      <w:proofErr w:type="spellStart"/>
      <w:r w:rsidRPr="009D10FF">
        <w:rPr>
          <w:bCs/>
          <w:lang w:val="en-US"/>
        </w:rPr>
        <w:t>adalah</w:t>
      </w:r>
      <w:proofErr w:type="spellEnd"/>
      <w:r w:rsidRPr="009D10FF">
        <w:rPr>
          <w:bCs/>
          <w:lang w:val="en-US"/>
        </w:rPr>
        <w:t xml:space="preserve"> </w:t>
      </w:r>
      <w:proofErr w:type="spellStart"/>
      <w:r w:rsidRPr="009D10FF">
        <w:rPr>
          <w:bCs/>
          <w:lang w:val="en-US"/>
        </w:rPr>
        <w:t>sebuah</w:t>
      </w:r>
      <w:proofErr w:type="spellEnd"/>
      <w:r w:rsidRPr="009D10FF">
        <w:rPr>
          <w:bCs/>
          <w:lang w:val="en-US"/>
        </w:rPr>
        <w:t xml:space="preserve"> </w:t>
      </w:r>
      <w:proofErr w:type="spellStart"/>
      <w:r w:rsidRPr="009D10FF">
        <w:rPr>
          <w:bCs/>
          <w:lang w:val="en-US"/>
        </w:rPr>
        <w:t>pendekatan</w:t>
      </w:r>
      <w:proofErr w:type="spellEnd"/>
      <w:r w:rsidRPr="009D10FF">
        <w:rPr>
          <w:bCs/>
          <w:lang w:val="en-US"/>
        </w:rPr>
        <w:t xml:space="preserve"> </w:t>
      </w:r>
      <w:proofErr w:type="spellStart"/>
      <w:r w:rsidRPr="009D10FF">
        <w:rPr>
          <w:bCs/>
          <w:lang w:val="en-US"/>
        </w:rPr>
        <w:t>ilmiah</w:t>
      </w:r>
      <w:proofErr w:type="spellEnd"/>
      <w:r w:rsidRPr="009D10FF">
        <w:rPr>
          <w:bCs/>
          <w:lang w:val="en-US"/>
        </w:rPr>
        <w:t xml:space="preserve"> yang </w:t>
      </w:r>
      <w:proofErr w:type="spellStart"/>
      <w:r w:rsidRPr="009D10FF">
        <w:rPr>
          <w:bCs/>
          <w:lang w:val="en-US"/>
        </w:rPr>
        <w:t>dilandasi</w:t>
      </w:r>
      <w:proofErr w:type="spellEnd"/>
      <w:r w:rsidRPr="009D10FF">
        <w:rPr>
          <w:bCs/>
          <w:lang w:val="en-US"/>
        </w:rPr>
        <w:t xml:space="preserve"> pada </w:t>
      </w:r>
      <w:proofErr w:type="spellStart"/>
      <w:r w:rsidRPr="009D10FF">
        <w:rPr>
          <w:bCs/>
          <w:lang w:val="en-US"/>
        </w:rPr>
        <w:t>suatu</w:t>
      </w:r>
      <w:proofErr w:type="spellEnd"/>
      <w:r w:rsidRPr="009D10FF">
        <w:rPr>
          <w:bCs/>
          <w:lang w:val="en-US"/>
        </w:rPr>
        <w:t xml:space="preserve"> </w:t>
      </w:r>
      <w:proofErr w:type="spellStart"/>
      <w:r w:rsidRPr="009D10FF">
        <w:rPr>
          <w:bCs/>
          <w:lang w:val="en-US"/>
        </w:rPr>
        <w:t>metode</w:t>
      </w:r>
      <w:proofErr w:type="spellEnd"/>
      <w:r w:rsidRPr="009D10FF">
        <w:rPr>
          <w:bCs/>
          <w:lang w:val="en-US"/>
        </w:rPr>
        <w:t xml:space="preserve">, </w:t>
      </w:r>
      <w:proofErr w:type="spellStart"/>
      <w:r w:rsidRPr="009D10FF">
        <w:rPr>
          <w:bCs/>
          <w:lang w:val="en-US"/>
        </w:rPr>
        <w:t>sistematika</w:t>
      </w:r>
      <w:proofErr w:type="spellEnd"/>
      <w:r w:rsidRPr="009D10FF">
        <w:rPr>
          <w:bCs/>
          <w:lang w:val="en-US"/>
        </w:rPr>
        <w:t xml:space="preserve"> dan </w:t>
      </w:r>
      <w:proofErr w:type="spellStart"/>
      <w:r w:rsidRPr="009D10FF">
        <w:rPr>
          <w:bCs/>
          <w:lang w:val="en-US"/>
        </w:rPr>
        <w:t>pemikiran</w:t>
      </w:r>
      <w:proofErr w:type="spellEnd"/>
      <w:r w:rsidRPr="009D10FF">
        <w:rPr>
          <w:bCs/>
          <w:lang w:val="en-US"/>
        </w:rPr>
        <w:t xml:space="preserve"> </w:t>
      </w:r>
      <w:proofErr w:type="spellStart"/>
      <w:r w:rsidRPr="009D10FF">
        <w:rPr>
          <w:bCs/>
          <w:lang w:val="en-US"/>
        </w:rPr>
        <w:t>tertentu</w:t>
      </w:r>
      <w:proofErr w:type="spellEnd"/>
      <w:r w:rsidRPr="009D10FF">
        <w:rPr>
          <w:bCs/>
          <w:lang w:val="en-US"/>
        </w:rPr>
        <w:t xml:space="preserve"> yang </w:t>
      </w:r>
      <w:proofErr w:type="spellStart"/>
      <w:r w:rsidRPr="009D10FF">
        <w:rPr>
          <w:bCs/>
          <w:lang w:val="en-US"/>
        </w:rPr>
        <w:t>memiliki</w:t>
      </w:r>
      <w:proofErr w:type="spellEnd"/>
      <w:r w:rsidRPr="009D10FF">
        <w:rPr>
          <w:bCs/>
          <w:lang w:val="en-US"/>
        </w:rPr>
        <w:t xml:space="preserve"> </w:t>
      </w:r>
      <w:proofErr w:type="spellStart"/>
      <w:r w:rsidRPr="009D10FF">
        <w:rPr>
          <w:bCs/>
          <w:lang w:val="en-US"/>
        </w:rPr>
        <w:t>tujuan</w:t>
      </w:r>
      <w:proofErr w:type="spellEnd"/>
      <w:r w:rsidRPr="009D10FF">
        <w:rPr>
          <w:bCs/>
          <w:lang w:val="en-US"/>
        </w:rPr>
        <w:t xml:space="preserve"> </w:t>
      </w:r>
      <w:proofErr w:type="spellStart"/>
      <w:r w:rsidRPr="009D10FF">
        <w:rPr>
          <w:bCs/>
          <w:lang w:val="en-US"/>
        </w:rPr>
        <w:t>guna</w:t>
      </w:r>
      <w:proofErr w:type="spellEnd"/>
      <w:r w:rsidRPr="009D10FF">
        <w:rPr>
          <w:bCs/>
          <w:lang w:val="en-US"/>
        </w:rPr>
        <w:t xml:space="preserve"> </w:t>
      </w:r>
      <w:proofErr w:type="spellStart"/>
      <w:r w:rsidRPr="009D10FF">
        <w:rPr>
          <w:bCs/>
          <w:lang w:val="en-US"/>
        </w:rPr>
        <w:t>mempelajari</w:t>
      </w:r>
      <w:proofErr w:type="spellEnd"/>
      <w:r w:rsidRPr="009D10FF">
        <w:rPr>
          <w:bCs/>
          <w:lang w:val="en-US"/>
        </w:rPr>
        <w:t xml:space="preserve"> </w:t>
      </w:r>
      <w:proofErr w:type="spellStart"/>
      <w:r w:rsidRPr="009D10FF">
        <w:rPr>
          <w:bCs/>
          <w:lang w:val="en-US"/>
        </w:rPr>
        <w:t>beberapa</w:t>
      </w:r>
      <w:proofErr w:type="spellEnd"/>
      <w:r w:rsidRPr="009D10FF">
        <w:rPr>
          <w:bCs/>
          <w:lang w:val="en-US"/>
        </w:rPr>
        <w:t xml:space="preserve"> </w:t>
      </w:r>
      <w:proofErr w:type="spellStart"/>
      <w:r w:rsidRPr="009D10FF">
        <w:rPr>
          <w:bCs/>
          <w:lang w:val="en-US"/>
        </w:rPr>
        <w:t>gejala</w:t>
      </w:r>
      <w:proofErr w:type="spellEnd"/>
      <w:r w:rsidRPr="009D10FF">
        <w:rPr>
          <w:bCs/>
          <w:lang w:val="en-US"/>
        </w:rPr>
        <w:t xml:space="preserve"> </w:t>
      </w:r>
      <w:proofErr w:type="spellStart"/>
      <w:r w:rsidRPr="009D10FF">
        <w:rPr>
          <w:bCs/>
          <w:lang w:val="en-US"/>
        </w:rPr>
        <w:t>hukum</w:t>
      </w:r>
      <w:proofErr w:type="spellEnd"/>
      <w:r w:rsidRPr="009D10FF">
        <w:rPr>
          <w:bCs/>
          <w:lang w:val="en-US"/>
        </w:rPr>
        <w:t xml:space="preserve"> </w:t>
      </w:r>
      <w:proofErr w:type="spellStart"/>
      <w:r w:rsidRPr="009D10FF">
        <w:rPr>
          <w:bCs/>
          <w:lang w:val="en-US"/>
        </w:rPr>
        <w:t>tertentu</w:t>
      </w:r>
      <w:proofErr w:type="spellEnd"/>
      <w:r w:rsidRPr="009D10FF">
        <w:rPr>
          <w:bCs/>
          <w:lang w:val="en-US"/>
        </w:rPr>
        <w:t xml:space="preserve"> </w:t>
      </w:r>
      <w:proofErr w:type="spellStart"/>
      <w:r w:rsidRPr="009D10FF">
        <w:rPr>
          <w:bCs/>
          <w:lang w:val="en-US"/>
        </w:rPr>
        <w:t>dengan</w:t>
      </w:r>
      <w:proofErr w:type="spellEnd"/>
      <w:r w:rsidRPr="009D10FF">
        <w:rPr>
          <w:bCs/>
          <w:lang w:val="en-US"/>
        </w:rPr>
        <w:t xml:space="preserve"> </w:t>
      </w:r>
      <w:proofErr w:type="spellStart"/>
      <w:r w:rsidRPr="009D10FF">
        <w:rPr>
          <w:bCs/>
          <w:lang w:val="en-US"/>
        </w:rPr>
        <w:t>cara</w:t>
      </w:r>
      <w:proofErr w:type="spellEnd"/>
      <w:r w:rsidRPr="009D10FF">
        <w:rPr>
          <w:bCs/>
          <w:lang w:val="en-US"/>
        </w:rPr>
        <w:t xml:space="preserve"> </w:t>
      </w:r>
      <w:proofErr w:type="spellStart"/>
      <w:r w:rsidRPr="009D10FF">
        <w:rPr>
          <w:bCs/>
          <w:lang w:val="en-US"/>
        </w:rPr>
        <w:t>melakukan</w:t>
      </w:r>
      <w:proofErr w:type="spellEnd"/>
      <w:r w:rsidRPr="009D10FF">
        <w:rPr>
          <w:bCs/>
          <w:lang w:val="en-US"/>
        </w:rPr>
        <w:t xml:space="preserve"> </w:t>
      </w:r>
      <w:proofErr w:type="spellStart"/>
      <w:r w:rsidRPr="009D10FF">
        <w:rPr>
          <w:bCs/>
          <w:lang w:val="en-US"/>
        </w:rPr>
        <w:t>analisis</w:t>
      </w:r>
      <w:proofErr w:type="spellEnd"/>
      <w:r w:rsidRPr="009D10FF">
        <w:rPr>
          <w:bCs/>
          <w:lang w:val="en-US"/>
        </w:rPr>
        <w:t xml:space="preserve"> </w:t>
      </w:r>
      <w:proofErr w:type="spellStart"/>
      <w:r w:rsidRPr="009D10FF">
        <w:rPr>
          <w:bCs/>
          <w:lang w:val="en-US"/>
        </w:rPr>
        <w:t>terhadap</w:t>
      </w:r>
      <w:proofErr w:type="spellEnd"/>
      <w:r w:rsidRPr="009D10FF">
        <w:rPr>
          <w:bCs/>
          <w:lang w:val="en-US"/>
        </w:rPr>
        <w:t xml:space="preserve"> </w:t>
      </w:r>
      <w:proofErr w:type="spellStart"/>
      <w:r w:rsidRPr="009D10FF">
        <w:rPr>
          <w:bCs/>
          <w:lang w:val="en-US"/>
        </w:rPr>
        <w:t>objek</w:t>
      </w:r>
      <w:proofErr w:type="spellEnd"/>
      <w:r w:rsidRPr="009D10FF">
        <w:rPr>
          <w:bCs/>
          <w:lang w:val="en-US"/>
        </w:rPr>
        <w:t xml:space="preserve"> yang </w:t>
      </w:r>
      <w:proofErr w:type="spellStart"/>
      <w:r w:rsidRPr="009D10FF">
        <w:rPr>
          <w:bCs/>
          <w:lang w:val="en-US"/>
        </w:rPr>
        <w:t>diteliti</w:t>
      </w:r>
      <w:proofErr w:type="spellEnd"/>
      <w:r w:rsidRPr="009D10FF">
        <w:rPr>
          <w:bCs/>
          <w:lang w:val="en-US"/>
        </w:rPr>
        <w:t xml:space="preserve">. </w:t>
      </w:r>
      <w:proofErr w:type="spellStart"/>
      <w:r w:rsidRPr="009D10FF">
        <w:rPr>
          <w:bCs/>
          <w:lang w:val="en-US"/>
        </w:rPr>
        <w:t>Penentuan</w:t>
      </w:r>
      <w:proofErr w:type="spellEnd"/>
      <w:r w:rsidRPr="009D10FF">
        <w:rPr>
          <w:bCs/>
          <w:lang w:val="en-US"/>
        </w:rPr>
        <w:t xml:space="preserve"> </w:t>
      </w:r>
      <w:proofErr w:type="spellStart"/>
      <w:r w:rsidRPr="009D10FF">
        <w:rPr>
          <w:bCs/>
          <w:lang w:val="en-US"/>
        </w:rPr>
        <w:t>metode</w:t>
      </w:r>
      <w:proofErr w:type="spellEnd"/>
      <w:r w:rsidRPr="009D10FF">
        <w:rPr>
          <w:bCs/>
          <w:lang w:val="en-US"/>
        </w:rPr>
        <w:t xml:space="preserve"> </w:t>
      </w:r>
      <w:proofErr w:type="spellStart"/>
      <w:r w:rsidRPr="009D10FF">
        <w:rPr>
          <w:bCs/>
          <w:lang w:val="en-US"/>
        </w:rPr>
        <w:t>penelitian</w:t>
      </w:r>
      <w:proofErr w:type="spellEnd"/>
      <w:r w:rsidRPr="009D10FF">
        <w:rPr>
          <w:bCs/>
          <w:lang w:val="en-US"/>
        </w:rPr>
        <w:t xml:space="preserve"> </w:t>
      </w:r>
      <w:proofErr w:type="spellStart"/>
      <w:r w:rsidRPr="009D10FF">
        <w:rPr>
          <w:bCs/>
          <w:lang w:val="en-US"/>
        </w:rPr>
        <w:t>dipandang</w:t>
      </w:r>
      <w:proofErr w:type="spellEnd"/>
      <w:r w:rsidRPr="009D10FF">
        <w:rPr>
          <w:bCs/>
          <w:lang w:val="en-US"/>
        </w:rPr>
        <w:t xml:space="preserve"> </w:t>
      </w:r>
      <w:proofErr w:type="spellStart"/>
      <w:r w:rsidRPr="009D10FF">
        <w:rPr>
          <w:bCs/>
          <w:lang w:val="en-US"/>
        </w:rPr>
        <w:t>penting</w:t>
      </w:r>
      <w:proofErr w:type="spellEnd"/>
      <w:r w:rsidRPr="009D10FF">
        <w:rPr>
          <w:bCs/>
          <w:lang w:val="en-US"/>
        </w:rPr>
        <w:t xml:space="preserve">, </w:t>
      </w:r>
      <w:proofErr w:type="spellStart"/>
      <w:r w:rsidRPr="009D10FF">
        <w:rPr>
          <w:bCs/>
          <w:lang w:val="en-US"/>
        </w:rPr>
        <w:t>sebab</w:t>
      </w:r>
      <w:proofErr w:type="spellEnd"/>
      <w:r w:rsidRPr="009D10FF">
        <w:rPr>
          <w:bCs/>
          <w:lang w:val="en-US"/>
        </w:rPr>
        <w:t xml:space="preserve"> </w:t>
      </w:r>
      <w:proofErr w:type="spellStart"/>
      <w:r w:rsidRPr="009D10FF">
        <w:rPr>
          <w:bCs/>
          <w:lang w:val="en-US"/>
        </w:rPr>
        <w:t>adanya</w:t>
      </w:r>
      <w:proofErr w:type="spellEnd"/>
      <w:r w:rsidRPr="009D10FF">
        <w:rPr>
          <w:bCs/>
          <w:lang w:val="en-US"/>
        </w:rPr>
        <w:t xml:space="preserve"> </w:t>
      </w:r>
      <w:proofErr w:type="spellStart"/>
      <w:r w:rsidRPr="009D10FF">
        <w:rPr>
          <w:bCs/>
          <w:lang w:val="en-US"/>
        </w:rPr>
        <w:t>hubungan</w:t>
      </w:r>
      <w:proofErr w:type="spellEnd"/>
      <w:r w:rsidRPr="009D10FF">
        <w:rPr>
          <w:bCs/>
          <w:lang w:val="en-US"/>
        </w:rPr>
        <w:t xml:space="preserve"> </w:t>
      </w:r>
      <w:proofErr w:type="spellStart"/>
      <w:r w:rsidRPr="009D10FF">
        <w:rPr>
          <w:bCs/>
          <w:lang w:val="en-US"/>
        </w:rPr>
        <w:t>antara</w:t>
      </w:r>
      <w:proofErr w:type="spellEnd"/>
      <w:r w:rsidRPr="009D10FF">
        <w:rPr>
          <w:bCs/>
          <w:lang w:val="en-US"/>
        </w:rPr>
        <w:t xml:space="preserve"> </w:t>
      </w:r>
      <w:proofErr w:type="spellStart"/>
      <w:r w:rsidRPr="009D10FF">
        <w:rPr>
          <w:bCs/>
          <w:lang w:val="en-US"/>
        </w:rPr>
        <w:t>jenis</w:t>
      </w:r>
      <w:proofErr w:type="spellEnd"/>
      <w:r w:rsidRPr="009D10FF">
        <w:rPr>
          <w:bCs/>
          <w:lang w:val="en-US"/>
        </w:rPr>
        <w:t xml:space="preserve"> </w:t>
      </w:r>
      <w:proofErr w:type="spellStart"/>
      <w:r w:rsidRPr="009D10FF">
        <w:rPr>
          <w:bCs/>
          <w:lang w:val="en-US"/>
        </w:rPr>
        <w:t>penelitian</w:t>
      </w:r>
      <w:proofErr w:type="spellEnd"/>
      <w:r w:rsidRPr="009D10FF">
        <w:rPr>
          <w:bCs/>
          <w:lang w:val="en-US"/>
        </w:rPr>
        <w:t xml:space="preserve"> </w:t>
      </w:r>
      <w:proofErr w:type="spellStart"/>
      <w:r w:rsidRPr="009D10FF">
        <w:rPr>
          <w:bCs/>
          <w:lang w:val="en-US"/>
        </w:rPr>
        <w:t>dengan</w:t>
      </w:r>
      <w:proofErr w:type="spellEnd"/>
      <w:r w:rsidRPr="009D10FF">
        <w:rPr>
          <w:bCs/>
          <w:lang w:val="en-US"/>
        </w:rPr>
        <w:t xml:space="preserve"> </w:t>
      </w:r>
      <w:proofErr w:type="spellStart"/>
      <w:r w:rsidRPr="009D10FF">
        <w:rPr>
          <w:bCs/>
          <w:lang w:val="en-US"/>
        </w:rPr>
        <w:t>sistematika</w:t>
      </w:r>
      <w:proofErr w:type="spellEnd"/>
      <w:r w:rsidRPr="009D10FF">
        <w:rPr>
          <w:bCs/>
          <w:lang w:val="en-US"/>
        </w:rPr>
        <w:t xml:space="preserve"> dan </w:t>
      </w:r>
      <w:proofErr w:type="spellStart"/>
      <w:r w:rsidRPr="009D10FF">
        <w:rPr>
          <w:bCs/>
          <w:lang w:val="en-US"/>
        </w:rPr>
        <w:t>metode</w:t>
      </w:r>
      <w:proofErr w:type="spellEnd"/>
      <w:r w:rsidRPr="009D10FF">
        <w:rPr>
          <w:bCs/>
          <w:lang w:val="en-US"/>
        </w:rPr>
        <w:t xml:space="preserve"> </w:t>
      </w:r>
      <w:proofErr w:type="spellStart"/>
      <w:r w:rsidRPr="009D10FF">
        <w:rPr>
          <w:bCs/>
          <w:lang w:val="en-US"/>
        </w:rPr>
        <w:t>serta</w:t>
      </w:r>
      <w:proofErr w:type="spellEnd"/>
      <w:r w:rsidRPr="009D10FF">
        <w:rPr>
          <w:bCs/>
          <w:lang w:val="en-US"/>
        </w:rPr>
        <w:t xml:space="preserve"> </w:t>
      </w:r>
      <w:proofErr w:type="spellStart"/>
      <w:r w:rsidRPr="009D10FF">
        <w:rPr>
          <w:bCs/>
          <w:lang w:val="en-US"/>
        </w:rPr>
        <w:t>analisis</w:t>
      </w:r>
      <w:proofErr w:type="spellEnd"/>
      <w:r w:rsidRPr="009D10FF">
        <w:rPr>
          <w:bCs/>
          <w:lang w:val="en-US"/>
        </w:rPr>
        <w:t xml:space="preserve"> data </w:t>
      </w:r>
      <w:proofErr w:type="spellStart"/>
      <w:r w:rsidRPr="009D10FF">
        <w:rPr>
          <w:bCs/>
          <w:lang w:val="en-US"/>
        </w:rPr>
        <w:t>untuk</w:t>
      </w:r>
      <w:proofErr w:type="spellEnd"/>
      <w:r w:rsidRPr="009D10FF">
        <w:rPr>
          <w:bCs/>
          <w:lang w:val="en-US"/>
        </w:rPr>
        <w:t xml:space="preserve"> </w:t>
      </w:r>
      <w:proofErr w:type="spellStart"/>
      <w:r w:rsidRPr="009D10FF">
        <w:rPr>
          <w:bCs/>
          <w:lang w:val="en-US"/>
        </w:rPr>
        <w:t>memperoleh</w:t>
      </w:r>
      <w:proofErr w:type="spellEnd"/>
      <w:r w:rsidRPr="009D10FF">
        <w:rPr>
          <w:bCs/>
          <w:lang w:val="en-US"/>
        </w:rPr>
        <w:t xml:space="preserve"> </w:t>
      </w:r>
      <w:proofErr w:type="spellStart"/>
      <w:r w:rsidRPr="009D10FF">
        <w:rPr>
          <w:bCs/>
          <w:lang w:val="en-US"/>
        </w:rPr>
        <w:t>validasi</w:t>
      </w:r>
      <w:proofErr w:type="spellEnd"/>
      <w:r w:rsidRPr="009D10FF">
        <w:rPr>
          <w:bCs/>
          <w:lang w:val="en-US"/>
        </w:rPr>
        <w:t xml:space="preserve"> yang </w:t>
      </w:r>
      <w:proofErr w:type="spellStart"/>
      <w:r w:rsidRPr="009D10FF">
        <w:rPr>
          <w:bCs/>
          <w:lang w:val="en-US"/>
        </w:rPr>
        <w:t>tinggi</w:t>
      </w:r>
      <w:proofErr w:type="spellEnd"/>
      <w:r w:rsidRPr="009D10FF">
        <w:rPr>
          <w:bCs/>
          <w:lang w:val="en-US"/>
        </w:rPr>
        <w:t xml:space="preserve"> </w:t>
      </w:r>
      <w:proofErr w:type="spellStart"/>
      <w:r w:rsidRPr="009D10FF">
        <w:rPr>
          <w:bCs/>
          <w:lang w:val="en-US"/>
        </w:rPr>
        <w:t>baik</w:t>
      </w:r>
      <w:proofErr w:type="spellEnd"/>
      <w:r w:rsidRPr="009D10FF">
        <w:rPr>
          <w:bCs/>
          <w:lang w:val="en-US"/>
        </w:rPr>
        <w:t xml:space="preserve"> </w:t>
      </w:r>
      <w:proofErr w:type="spellStart"/>
      <w:r w:rsidRPr="009D10FF">
        <w:rPr>
          <w:bCs/>
          <w:lang w:val="en-US"/>
        </w:rPr>
        <w:t>terhadap</w:t>
      </w:r>
      <w:proofErr w:type="spellEnd"/>
      <w:r w:rsidRPr="009D10FF">
        <w:rPr>
          <w:bCs/>
          <w:lang w:val="en-US"/>
        </w:rPr>
        <w:t xml:space="preserve"> data yang </w:t>
      </w:r>
      <w:proofErr w:type="spellStart"/>
      <w:r w:rsidRPr="009D10FF">
        <w:rPr>
          <w:bCs/>
          <w:lang w:val="en-US"/>
        </w:rPr>
        <w:t>dikumpulkan</w:t>
      </w:r>
      <w:proofErr w:type="spellEnd"/>
      <w:r w:rsidRPr="009D10FF">
        <w:rPr>
          <w:bCs/>
          <w:lang w:val="en-US"/>
        </w:rPr>
        <w:t xml:space="preserve"> </w:t>
      </w:r>
      <w:proofErr w:type="spellStart"/>
      <w:r w:rsidRPr="009D10FF">
        <w:rPr>
          <w:bCs/>
          <w:lang w:val="en-US"/>
        </w:rPr>
        <w:t>ataupun</w:t>
      </w:r>
      <w:proofErr w:type="spellEnd"/>
      <w:r w:rsidRPr="009D10FF">
        <w:rPr>
          <w:bCs/>
          <w:lang w:val="en-US"/>
        </w:rPr>
        <w:t xml:space="preserve"> </w:t>
      </w:r>
      <w:proofErr w:type="spellStart"/>
      <w:r w:rsidRPr="009D10FF">
        <w:rPr>
          <w:bCs/>
          <w:lang w:val="en-US"/>
        </w:rPr>
        <w:t>terhadap</w:t>
      </w:r>
      <w:proofErr w:type="spellEnd"/>
      <w:r w:rsidRPr="009D10FF">
        <w:rPr>
          <w:bCs/>
          <w:lang w:val="en-US"/>
        </w:rPr>
        <w:t xml:space="preserve"> </w:t>
      </w:r>
      <w:proofErr w:type="spellStart"/>
      <w:r w:rsidRPr="009D10FF">
        <w:rPr>
          <w:bCs/>
          <w:lang w:val="en-US"/>
        </w:rPr>
        <w:t>hasil</w:t>
      </w:r>
      <w:proofErr w:type="spellEnd"/>
      <w:r w:rsidRPr="009D10FF">
        <w:rPr>
          <w:bCs/>
          <w:lang w:val="en-US"/>
        </w:rPr>
        <w:t xml:space="preserve"> </w:t>
      </w:r>
      <w:proofErr w:type="spellStart"/>
      <w:r w:rsidRPr="009D10FF">
        <w:rPr>
          <w:bCs/>
          <w:lang w:val="en-US"/>
        </w:rPr>
        <w:t>akhir</w:t>
      </w:r>
      <w:proofErr w:type="spellEnd"/>
      <w:r w:rsidRPr="009D10FF">
        <w:rPr>
          <w:bCs/>
          <w:lang w:val="en-US"/>
        </w:rPr>
        <w:t xml:space="preserve"> </w:t>
      </w:r>
      <w:proofErr w:type="spellStart"/>
      <w:r w:rsidRPr="009D10FF">
        <w:rPr>
          <w:bCs/>
          <w:lang w:val="en-US"/>
        </w:rPr>
        <w:t>penelitian</w:t>
      </w:r>
      <w:proofErr w:type="spellEnd"/>
      <w:r w:rsidRPr="009D10FF">
        <w:rPr>
          <w:bCs/>
          <w:lang w:val="en-US"/>
        </w:rPr>
        <w:t xml:space="preserve"> yang </w:t>
      </w:r>
      <w:proofErr w:type="spellStart"/>
      <w:r w:rsidRPr="009D10FF">
        <w:rPr>
          <w:bCs/>
          <w:lang w:val="en-US"/>
        </w:rPr>
        <w:t>dilakukan</w:t>
      </w:r>
      <w:proofErr w:type="spellEnd"/>
      <w:r w:rsidRPr="009D10FF">
        <w:rPr>
          <w:bCs/>
          <w:lang w:val="en-US"/>
        </w:rPr>
        <w:t>.</w:t>
      </w:r>
      <w:r>
        <w:rPr>
          <w:bCs/>
          <w:lang w:val="en-US"/>
        </w:rPr>
        <w:t xml:space="preserve"> </w:t>
      </w:r>
      <w:proofErr w:type="spellStart"/>
      <w:r w:rsidRPr="009D10FF">
        <w:rPr>
          <w:lang w:val="en-US"/>
        </w:rPr>
        <w:t>Jenis</w:t>
      </w:r>
      <w:proofErr w:type="spellEnd"/>
      <w:r w:rsidRPr="009D10FF">
        <w:rPr>
          <w:lang w:val="en-US"/>
        </w:rPr>
        <w:t xml:space="preserve"> </w:t>
      </w:r>
      <w:proofErr w:type="spellStart"/>
      <w:r w:rsidRPr="009D10FF">
        <w:rPr>
          <w:lang w:val="en-US"/>
        </w:rPr>
        <w:t>penelitian</w:t>
      </w:r>
      <w:proofErr w:type="spellEnd"/>
      <w:r w:rsidRPr="009D10FF">
        <w:rPr>
          <w:lang w:val="en-US"/>
        </w:rPr>
        <w:t xml:space="preserve"> </w:t>
      </w:r>
      <w:proofErr w:type="spellStart"/>
      <w:r w:rsidRPr="009D10FF">
        <w:rPr>
          <w:lang w:val="en-US"/>
        </w:rPr>
        <w:t>hukum</w:t>
      </w:r>
      <w:proofErr w:type="spellEnd"/>
      <w:r w:rsidRPr="009D10FF">
        <w:rPr>
          <w:lang w:val="en-US"/>
        </w:rPr>
        <w:t xml:space="preserve"> yang </w:t>
      </w:r>
      <w:proofErr w:type="spellStart"/>
      <w:r w:rsidRPr="009D10FF">
        <w:rPr>
          <w:lang w:val="en-US"/>
        </w:rPr>
        <w:t>dilakukan</w:t>
      </w:r>
      <w:proofErr w:type="spellEnd"/>
      <w:r w:rsidRPr="009D10FF">
        <w:rPr>
          <w:lang w:val="en-US"/>
        </w:rPr>
        <w:t xml:space="preserve"> </w:t>
      </w:r>
      <w:proofErr w:type="spellStart"/>
      <w:r w:rsidRPr="009D10FF">
        <w:rPr>
          <w:lang w:val="en-US"/>
        </w:rPr>
        <w:t>secara</w:t>
      </w:r>
      <w:proofErr w:type="spellEnd"/>
      <w:r w:rsidRPr="009D10FF">
        <w:rPr>
          <w:lang w:val="en-US"/>
        </w:rPr>
        <w:t xml:space="preserve"> </w:t>
      </w:r>
      <w:proofErr w:type="spellStart"/>
      <w:r w:rsidRPr="009D10FF">
        <w:rPr>
          <w:lang w:val="en-US"/>
        </w:rPr>
        <w:t>yuridis</w:t>
      </w:r>
      <w:proofErr w:type="spellEnd"/>
      <w:r w:rsidRPr="009D10FF">
        <w:rPr>
          <w:lang w:val="en-US"/>
        </w:rPr>
        <w:t xml:space="preserve"> </w:t>
      </w:r>
      <w:proofErr w:type="spellStart"/>
      <w:r w:rsidRPr="009D10FF">
        <w:rPr>
          <w:lang w:val="en-US"/>
        </w:rPr>
        <w:t>normatif</w:t>
      </w:r>
      <w:proofErr w:type="spellEnd"/>
      <w:r w:rsidRPr="009D10FF">
        <w:rPr>
          <w:lang w:val="en-US"/>
        </w:rPr>
        <w:t xml:space="preserve"> </w:t>
      </w:r>
      <w:proofErr w:type="spellStart"/>
      <w:r w:rsidRPr="009D10FF">
        <w:rPr>
          <w:lang w:val="en-US"/>
        </w:rPr>
        <w:t>adalah</w:t>
      </w:r>
      <w:proofErr w:type="spellEnd"/>
      <w:r w:rsidRPr="009D10FF">
        <w:rPr>
          <w:lang w:val="en-US"/>
        </w:rPr>
        <w:t xml:space="preserve"> </w:t>
      </w:r>
      <w:proofErr w:type="spellStart"/>
      <w:r w:rsidRPr="009D10FF">
        <w:rPr>
          <w:lang w:val="en-US"/>
        </w:rPr>
        <w:t>yuridis</w:t>
      </w:r>
      <w:proofErr w:type="spellEnd"/>
      <w:r w:rsidRPr="009D10FF">
        <w:rPr>
          <w:lang w:val="en-US"/>
        </w:rPr>
        <w:t xml:space="preserve"> </w:t>
      </w:r>
      <w:proofErr w:type="spellStart"/>
      <w:r w:rsidRPr="009D10FF">
        <w:rPr>
          <w:lang w:val="en-US"/>
        </w:rPr>
        <w:t>normatif</w:t>
      </w:r>
      <w:proofErr w:type="spellEnd"/>
      <w:r w:rsidRPr="009D10FF">
        <w:rPr>
          <w:lang w:val="en-US"/>
        </w:rPr>
        <w:t xml:space="preserve"> </w:t>
      </w:r>
      <w:proofErr w:type="spellStart"/>
      <w:r w:rsidRPr="009D10FF">
        <w:rPr>
          <w:lang w:val="en-US"/>
        </w:rPr>
        <w:t>dimana</w:t>
      </w:r>
      <w:proofErr w:type="spellEnd"/>
      <w:r w:rsidRPr="009D10FF">
        <w:rPr>
          <w:lang w:val="en-US"/>
        </w:rPr>
        <w:t xml:space="preserve"> </w:t>
      </w:r>
      <w:proofErr w:type="spellStart"/>
      <w:r w:rsidRPr="009D10FF">
        <w:rPr>
          <w:lang w:val="en-US"/>
        </w:rPr>
        <w:t>hukum</w:t>
      </w:r>
      <w:proofErr w:type="spellEnd"/>
      <w:r w:rsidRPr="009D10FF">
        <w:rPr>
          <w:lang w:val="en-US"/>
        </w:rPr>
        <w:t xml:space="preserve"> </w:t>
      </w:r>
      <w:proofErr w:type="spellStart"/>
      <w:r w:rsidRPr="009D10FF">
        <w:rPr>
          <w:lang w:val="en-US"/>
        </w:rPr>
        <w:t>dikonsepkan</w:t>
      </w:r>
      <w:proofErr w:type="spellEnd"/>
      <w:r w:rsidRPr="009D10FF">
        <w:rPr>
          <w:lang w:val="en-US"/>
        </w:rPr>
        <w:t xml:space="preserve"> </w:t>
      </w:r>
      <w:proofErr w:type="spellStart"/>
      <w:r w:rsidRPr="009D10FF">
        <w:rPr>
          <w:lang w:val="en-US"/>
        </w:rPr>
        <w:t>sebagai</w:t>
      </w:r>
      <w:proofErr w:type="spellEnd"/>
      <w:r w:rsidRPr="009D10FF">
        <w:rPr>
          <w:lang w:val="en-US"/>
        </w:rPr>
        <w:t xml:space="preserve"> </w:t>
      </w:r>
      <w:proofErr w:type="spellStart"/>
      <w:r w:rsidRPr="009D10FF">
        <w:rPr>
          <w:lang w:val="en-US"/>
        </w:rPr>
        <w:t>apa</w:t>
      </w:r>
      <w:proofErr w:type="spellEnd"/>
      <w:r w:rsidRPr="009D10FF">
        <w:rPr>
          <w:lang w:val="en-US"/>
        </w:rPr>
        <w:t xml:space="preserve"> yang </w:t>
      </w:r>
      <w:proofErr w:type="spellStart"/>
      <w:r w:rsidRPr="009D10FF">
        <w:rPr>
          <w:lang w:val="en-US"/>
        </w:rPr>
        <w:t>tertulis</w:t>
      </w:r>
      <w:proofErr w:type="spellEnd"/>
      <w:r w:rsidRPr="009D10FF">
        <w:rPr>
          <w:lang w:val="en-US"/>
        </w:rPr>
        <w:t xml:space="preserve"> </w:t>
      </w:r>
      <w:proofErr w:type="spellStart"/>
      <w:r w:rsidRPr="009D10FF">
        <w:rPr>
          <w:lang w:val="en-US"/>
        </w:rPr>
        <w:t>dalam</w:t>
      </w:r>
      <w:proofErr w:type="spellEnd"/>
      <w:r w:rsidRPr="009D10FF">
        <w:rPr>
          <w:lang w:val="en-US"/>
        </w:rPr>
        <w:t xml:space="preserve"> </w:t>
      </w:r>
      <w:proofErr w:type="spellStart"/>
      <w:r w:rsidRPr="009D10FF">
        <w:rPr>
          <w:lang w:val="en-US"/>
        </w:rPr>
        <w:t>peraturan</w:t>
      </w:r>
      <w:proofErr w:type="spellEnd"/>
      <w:r w:rsidRPr="009D10FF">
        <w:rPr>
          <w:lang w:val="en-US"/>
        </w:rPr>
        <w:t xml:space="preserve"> </w:t>
      </w:r>
      <w:proofErr w:type="spellStart"/>
      <w:r w:rsidRPr="009D10FF">
        <w:rPr>
          <w:lang w:val="en-US"/>
        </w:rPr>
        <w:t>perundang-undangan</w:t>
      </w:r>
      <w:proofErr w:type="spellEnd"/>
      <w:r w:rsidRPr="009D10FF">
        <w:rPr>
          <w:lang w:val="en-US"/>
        </w:rPr>
        <w:t xml:space="preserve"> (law in books) </w:t>
      </w:r>
      <w:proofErr w:type="spellStart"/>
      <w:r w:rsidRPr="009D10FF">
        <w:rPr>
          <w:lang w:val="en-US"/>
        </w:rPr>
        <w:t>atau</w:t>
      </w:r>
      <w:proofErr w:type="spellEnd"/>
      <w:r w:rsidRPr="009D10FF">
        <w:rPr>
          <w:lang w:val="en-US"/>
        </w:rPr>
        <w:t xml:space="preserve"> </w:t>
      </w:r>
      <w:proofErr w:type="spellStart"/>
      <w:r w:rsidRPr="009D10FF">
        <w:rPr>
          <w:lang w:val="en-US"/>
        </w:rPr>
        <w:t>hukum</w:t>
      </w:r>
      <w:proofErr w:type="spellEnd"/>
      <w:r w:rsidRPr="009D10FF">
        <w:rPr>
          <w:lang w:val="en-US"/>
        </w:rPr>
        <w:t xml:space="preserve"> </w:t>
      </w:r>
      <w:proofErr w:type="spellStart"/>
      <w:r w:rsidRPr="009D10FF">
        <w:rPr>
          <w:lang w:val="en-US"/>
        </w:rPr>
        <w:t>dikonsepkan</w:t>
      </w:r>
      <w:proofErr w:type="spellEnd"/>
      <w:r w:rsidRPr="009D10FF">
        <w:rPr>
          <w:lang w:val="en-US"/>
        </w:rPr>
        <w:t xml:space="preserve"> </w:t>
      </w:r>
      <w:proofErr w:type="spellStart"/>
      <w:r w:rsidRPr="009D10FF">
        <w:rPr>
          <w:lang w:val="en-US"/>
        </w:rPr>
        <w:t>sebagai</w:t>
      </w:r>
      <w:proofErr w:type="spellEnd"/>
      <w:r w:rsidRPr="009D10FF">
        <w:rPr>
          <w:lang w:val="en-US"/>
        </w:rPr>
        <w:t xml:space="preserve"> </w:t>
      </w:r>
      <w:proofErr w:type="spellStart"/>
      <w:r w:rsidRPr="009D10FF">
        <w:rPr>
          <w:lang w:val="en-US"/>
        </w:rPr>
        <w:t>kaidah</w:t>
      </w:r>
      <w:proofErr w:type="spellEnd"/>
      <w:r w:rsidRPr="009D10FF">
        <w:rPr>
          <w:lang w:val="en-US"/>
        </w:rPr>
        <w:t xml:space="preserve"> </w:t>
      </w:r>
      <w:proofErr w:type="spellStart"/>
      <w:r w:rsidRPr="009D10FF">
        <w:rPr>
          <w:lang w:val="en-US"/>
        </w:rPr>
        <w:t>atau</w:t>
      </w:r>
      <w:proofErr w:type="spellEnd"/>
      <w:r w:rsidRPr="009D10FF">
        <w:rPr>
          <w:lang w:val="en-US"/>
        </w:rPr>
        <w:t xml:space="preserve"> </w:t>
      </w:r>
      <w:proofErr w:type="spellStart"/>
      <w:r w:rsidRPr="009D10FF">
        <w:rPr>
          <w:lang w:val="en-US"/>
        </w:rPr>
        <w:t>norma</w:t>
      </w:r>
      <w:proofErr w:type="spellEnd"/>
      <w:r w:rsidRPr="009D10FF">
        <w:rPr>
          <w:lang w:val="en-US"/>
        </w:rPr>
        <w:t xml:space="preserve"> yang </w:t>
      </w:r>
      <w:proofErr w:type="spellStart"/>
      <w:r w:rsidRPr="009D10FF">
        <w:rPr>
          <w:lang w:val="en-US"/>
        </w:rPr>
        <w:t>merupakan</w:t>
      </w:r>
      <w:proofErr w:type="spellEnd"/>
      <w:r w:rsidRPr="009D10FF">
        <w:rPr>
          <w:lang w:val="en-US"/>
        </w:rPr>
        <w:t xml:space="preserve"> </w:t>
      </w:r>
      <w:proofErr w:type="spellStart"/>
      <w:r w:rsidRPr="009D10FF">
        <w:rPr>
          <w:lang w:val="en-US"/>
        </w:rPr>
        <w:t>patokan</w:t>
      </w:r>
      <w:proofErr w:type="spellEnd"/>
      <w:r w:rsidRPr="009D10FF">
        <w:rPr>
          <w:lang w:val="en-US"/>
        </w:rPr>
        <w:t xml:space="preserve"> </w:t>
      </w:r>
      <w:proofErr w:type="spellStart"/>
      <w:r w:rsidRPr="009D10FF">
        <w:rPr>
          <w:lang w:val="en-US"/>
        </w:rPr>
        <w:t>berperilaku</w:t>
      </w:r>
      <w:proofErr w:type="spellEnd"/>
      <w:r w:rsidRPr="009D10FF">
        <w:rPr>
          <w:lang w:val="en-US"/>
        </w:rPr>
        <w:t xml:space="preserve"> </w:t>
      </w:r>
      <w:proofErr w:type="spellStart"/>
      <w:r w:rsidRPr="009D10FF">
        <w:rPr>
          <w:lang w:val="en-US"/>
        </w:rPr>
        <w:t>manusia</w:t>
      </w:r>
      <w:proofErr w:type="spellEnd"/>
      <w:r w:rsidRPr="009D10FF">
        <w:rPr>
          <w:lang w:val="en-US"/>
        </w:rPr>
        <w:t xml:space="preserve"> yang </w:t>
      </w:r>
      <w:proofErr w:type="spellStart"/>
      <w:r w:rsidRPr="009D10FF">
        <w:rPr>
          <w:lang w:val="en-US"/>
        </w:rPr>
        <w:t>dianggap</w:t>
      </w:r>
      <w:proofErr w:type="spellEnd"/>
      <w:r w:rsidRPr="009D10FF">
        <w:rPr>
          <w:lang w:val="en-US"/>
        </w:rPr>
        <w:t xml:space="preserve"> </w:t>
      </w:r>
      <w:proofErr w:type="spellStart"/>
      <w:r w:rsidRPr="009D10FF">
        <w:rPr>
          <w:lang w:val="en-US"/>
        </w:rPr>
        <w:t>pantas</w:t>
      </w:r>
      <w:proofErr w:type="spellEnd"/>
      <w:r w:rsidRPr="009D10FF">
        <w:rPr>
          <w:lang w:val="en-US"/>
        </w:rPr>
        <w:t xml:space="preserve">. </w:t>
      </w:r>
      <w:proofErr w:type="spellStart"/>
      <w:r w:rsidRPr="009D10FF">
        <w:rPr>
          <w:lang w:val="en-US"/>
        </w:rPr>
        <w:t>Penelitian</w:t>
      </w:r>
      <w:proofErr w:type="spellEnd"/>
      <w:r w:rsidRPr="009D10FF">
        <w:rPr>
          <w:lang w:val="en-US"/>
        </w:rPr>
        <w:t xml:space="preserve"> </w:t>
      </w:r>
      <w:proofErr w:type="spellStart"/>
      <w:r w:rsidRPr="009D10FF">
        <w:rPr>
          <w:lang w:val="en-US"/>
        </w:rPr>
        <w:t>hukum</w:t>
      </w:r>
      <w:proofErr w:type="spellEnd"/>
      <w:r w:rsidRPr="009D10FF">
        <w:rPr>
          <w:lang w:val="en-US"/>
        </w:rPr>
        <w:t xml:space="preserve"> </w:t>
      </w:r>
      <w:proofErr w:type="spellStart"/>
      <w:r w:rsidRPr="009D10FF">
        <w:rPr>
          <w:lang w:val="en-US"/>
        </w:rPr>
        <w:t>normatif</w:t>
      </w:r>
      <w:proofErr w:type="spellEnd"/>
      <w:r w:rsidRPr="009D10FF">
        <w:rPr>
          <w:lang w:val="en-US"/>
        </w:rPr>
        <w:t xml:space="preserve"> </w:t>
      </w:r>
      <w:proofErr w:type="spellStart"/>
      <w:r w:rsidRPr="009D10FF">
        <w:rPr>
          <w:lang w:val="en-US"/>
        </w:rPr>
        <w:t>ini</w:t>
      </w:r>
      <w:proofErr w:type="spellEnd"/>
      <w:r w:rsidRPr="009D10FF">
        <w:rPr>
          <w:lang w:val="en-US"/>
        </w:rPr>
        <w:t xml:space="preserve"> </w:t>
      </w:r>
      <w:proofErr w:type="spellStart"/>
      <w:r w:rsidRPr="009D10FF">
        <w:rPr>
          <w:lang w:val="en-US"/>
        </w:rPr>
        <w:t>diadasrakan</w:t>
      </w:r>
      <w:proofErr w:type="spellEnd"/>
      <w:r w:rsidRPr="009D10FF">
        <w:rPr>
          <w:lang w:val="en-US"/>
        </w:rPr>
        <w:t xml:space="preserve"> </w:t>
      </w:r>
      <w:proofErr w:type="spellStart"/>
      <w:r w:rsidRPr="009D10FF">
        <w:rPr>
          <w:lang w:val="en-US"/>
        </w:rPr>
        <w:t>kepada</w:t>
      </w:r>
      <w:proofErr w:type="spellEnd"/>
      <w:r w:rsidRPr="009D10FF">
        <w:rPr>
          <w:lang w:val="en-US"/>
        </w:rPr>
        <w:t xml:space="preserve"> </w:t>
      </w:r>
      <w:proofErr w:type="spellStart"/>
      <w:r w:rsidRPr="009D10FF">
        <w:rPr>
          <w:lang w:val="en-US"/>
        </w:rPr>
        <w:t>bahan</w:t>
      </w:r>
      <w:proofErr w:type="spellEnd"/>
      <w:r w:rsidRPr="009D10FF">
        <w:rPr>
          <w:lang w:val="en-US"/>
        </w:rPr>
        <w:t xml:space="preserve"> </w:t>
      </w:r>
      <w:proofErr w:type="spellStart"/>
      <w:r w:rsidRPr="009D10FF">
        <w:rPr>
          <w:lang w:val="en-US"/>
        </w:rPr>
        <w:t>hukum</w:t>
      </w:r>
      <w:proofErr w:type="spellEnd"/>
      <w:r w:rsidRPr="009D10FF">
        <w:rPr>
          <w:lang w:val="en-US"/>
        </w:rPr>
        <w:t xml:space="preserve"> primer dan </w:t>
      </w:r>
      <w:proofErr w:type="spellStart"/>
      <w:r w:rsidRPr="009D10FF">
        <w:rPr>
          <w:lang w:val="en-US"/>
        </w:rPr>
        <w:t>sekunder</w:t>
      </w:r>
      <w:proofErr w:type="spellEnd"/>
      <w:r w:rsidRPr="009D10FF">
        <w:rPr>
          <w:lang w:val="en-US"/>
        </w:rPr>
        <w:t xml:space="preserve">, </w:t>
      </w:r>
      <w:proofErr w:type="spellStart"/>
      <w:r w:rsidRPr="009D10FF">
        <w:rPr>
          <w:lang w:val="en-US"/>
        </w:rPr>
        <w:t>yaitu</w:t>
      </w:r>
      <w:proofErr w:type="spellEnd"/>
      <w:r w:rsidRPr="009D10FF">
        <w:rPr>
          <w:lang w:val="en-US"/>
        </w:rPr>
        <w:t xml:space="preserve"> </w:t>
      </w:r>
      <w:proofErr w:type="spellStart"/>
      <w:r w:rsidRPr="009D10FF">
        <w:rPr>
          <w:lang w:val="en-US"/>
        </w:rPr>
        <w:t>penelitian</w:t>
      </w:r>
      <w:proofErr w:type="spellEnd"/>
      <w:r w:rsidRPr="009D10FF">
        <w:rPr>
          <w:lang w:val="en-US"/>
        </w:rPr>
        <w:t xml:space="preserve"> yang </w:t>
      </w:r>
      <w:proofErr w:type="spellStart"/>
      <w:r w:rsidRPr="009D10FF">
        <w:rPr>
          <w:lang w:val="en-US"/>
        </w:rPr>
        <w:t>mengacu</w:t>
      </w:r>
      <w:proofErr w:type="spellEnd"/>
      <w:r w:rsidRPr="009D10FF">
        <w:rPr>
          <w:lang w:val="en-US"/>
        </w:rPr>
        <w:t xml:space="preserve"> </w:t>
      </w:r>
      <w:proofErr w:type="spellStart"/>
      <w:r w:rsidRPr="009D10FF">
        <w:rPr>
          <w:lang w:val="en-US"/>
        </w:rPr>
        <w:t>kepada</w:t>
      </w:r>
      <w:proofErr w:type="spellEnd"/>
      <w:r w:rsidRPr="009D10FF">
        <w:rPr>
          <w:lang w:val="en-US"/>
        </w:rPr>
        <w:t xml:space="preserve"> </w:t>
      </w:r>
      <w:proofErr w:type="spellStart"/>
      <w:r w:rsidRPr="009D10FF">
        <w:rPr>
          <w:lang w:val="en-US"/>
        </w:rPr>
        <w:t>norma-norma</w:t>
      </w:r>
      <w:proofErr w:type="spellEnd"/>
      <w:r w:rsidRPr="009D10FF">
        <w:rPr>
          <w:lang w:val="en-US"/>
        </w:rPr>
        <w:t xml:space="preserve"> yang </w:t>
      </w:r>
      <w:proofErr w:type="spellStart"/>
      <w:r w:rsidRPr="009D10FF">
        <w:rPr>
          <w:lang w:val="en-US"/>
        </w:rPr>
        <w:t>terdapat</w:t>
      </w:r>
      <w:proofErr w:type="spellEnd"/>
      <w:r w:rsidRPr="009D10FF">
        <w:rPr>
          <w:lang w:val="en-US"/>
        </w:rPr>
        <w:t xml:space="preserve"> </w:t>
      </w:r>
      <w:proofErr w:type="spellStart"/>
      <w:r w:rsidRPr="009D10FF">
        <w:rPr>
          <w:lang w:val="en-US"/>
        </w:rPr>
        <w:t>dalam</w:t>
      </w:r>
      <w:proofErr w:type="spellEnd"/>
      <w:r w:rsidRPr="009D10FF">
        <w:rPr>
          <w:lang w:val="en-US"/>
        </w:rPr>
        <w:t xml:space="preserve"> </w:t>
      </w:r>
      <w:proofErr w:type="spellStart"/>
      <w:r w:rsidRPr="009D10FF">
        <w:rPr>
          <w:lang w:val="en-US"/>
        </w:rPr>
        <w:t>peraturan</w:t>
      </w:r>
      <w:proofErr w:type="spellEnd"/>
      <w:r w:rsidRPr="009D10FF">
        <w:rPr>
          <w:lang w:val="en-US"/>
        </w:rPr>
        <w:t xml:space="preserve"> </w:t>
      </w:r>
      <w:proofErr w:type="spellStart"/>
      <w:r w:rsidRPr="009D10FF">
        <w:rPr>
          <w:lang w:val="en-US"/>
        </w:rPr>
        <w:t>perundang-undangan</w:t>
      </w:r>
      <w:proofErr w:type="spellEnd"/>
      <w:r w:rsidRPr="009D10FF">
        <w:rPr>
          <w:lang w:val="en-US"/>
        </w:rPr>
        <w:t>.</w:t>
      </w:r>
      <w:r w:rsidRPr="009D10FF">
        <w:rPr>
          <w:lang w:val="en-US"/>
        </w:rPr>
        <w:fldChar w:fldCharType="begin" w:fldLock="1"/>
      </w:r>
      <w:r w:rsidRPr="009D10FF">
        <w:rPr>
          <w:lang w:val="en-US"/>
        </w:rPr>
        <w:instrText>ADDIN CSL_CITATION {"citationItems":[{"id":"ITEM-1","itemData":{"author":[{"dropping-particle":"","family":"Efendi","given":"Jonaedi","non-dropping-particle":"","parse-names":false,"suffix":""},{"dropping-particle":"","family":"Ibrahim","given":"Johnny","non-dropping-particle":"","parse-names":false,"suffix":""}],"id":"ITEM-1","issued":{"date-parts":[["2018"]]},"number-of-pages":"300","publisher":"Prenada Media","publisher-place":"Jakarta","title":"Metode Penelitian Hukum: Normatif dan Empiris","type":"book"},"uris":["http://www.mendeley.com/documents/?uuid=17c6df28-7aeb-4b4e-af25-23674c272e93"]}],"mendeley":{"formattedCitation":"[3]","plainTextFormattedCitation":"[3]","previouslyFormattedCitation":"[3]"},"properties":{"noteIndex":0},"schema":"https://github.com/citation-style-language/schema/raw/master/csl-citation.json"}</w:instrText>
      </w:r>
      <w:r w:rsidRPr="009D10FF">
        <w:rPr>
          <w:lang w:val="en-US"/>
        </w:rPr>
        <w:fldChar w:fldCharType="separate"/>
      </w:r>
      <w:r w:rsidRPr="009D10FF">
        <w:rPr>
          <w:lang w:val="en-US"/>
        </w:rPr>
        <w:t>[3]</w:t>
      </w:r>
      <w:r w:rsidRPr="009D10FF">
        <w:rPr>
          <w:lang w:val="en-US"/>
        </w:rPr>
        <w:fldChar w:fldCharType="end"/>
      </w:r>
      <w:r>
        <w:rPr>
          <w:lang w:val="en-US"/>
        </w:rPr>
        <w:t xml:space="preserve"> </w:t>
      </w:r>
      <w:proofErr w:type="spellStart"/>
      <w:r>
        <w:rPr>
          <w:lang w:val="en-US"/>
        </w:rPr>
        <w:t>metode</w:t>
      </w:r>
      <w:proofErr w:type="spellEnd"/>
      <w:r>
        <w:rPr>
          <w:lang w:val="en-US"/>
        </w:rPr>
        <w:t xml:space="preserve"> </w:t>
      </w:r>
      <w:proofErr w:type="spellStart"/>
      <w:r w:rsidRPr="009D10FF">
        <w:rPr>
          <w:lang w:val="en-US"/>
        </w:rPr>
        <w:t>pendekatan</w:t>
      </w:r>
      <w:proofErr w:type="spellEnd"/>
      <w:r w:rsidRPr="009D10FF">
        <w:rPr>
          <w:lang w:val="en-US"/>
        </w:rPr>
        <w:t xml:space="preserve"> yang </w:t>
      </w:r>
      <w:proofErr w:type="spellStart"/>
      <w:r w:rsidRPr="009D10FF">
        <w:rPr>
          <w:lang w:val="en-US"/>
        </w:rPr>
        <w:t>dilakukan</w:t>
      </w:r>
      <w:proofErr w:type="spellEnd"/>
      <w:r w:rsidRPr="009D10FF">
        <w:rPr>
          <w:lang w:val="en-US"/>
        </w:rPr>
        <w:t xml:space="preserve"> </w:t>
      </w:r>
      <w:proofErr w:type="spellStart"/>
      <w:r w:rsidRPr="009D10FF">
        <w:rPr>
          <w:lang w:val="en-US"/>
        </w:rPr>
        <w:t>dalam</w:t>
      </w:r>
      <w:proofErr w:type="spellEnd"/>
      <w:r w:rsidRPr="009D10FF">
        <w:rPr>
          <w:lang w:val="en-US"/>
        </w:rPr>
        <w:t xml:space="preserve"> tulisan </w:t>
      </w:r>
      <w:proofErr w:type="spellStart"/>
      <w:r w:rsidRPr="009D10FF">
        <w:rPr>
          <w:lang w:val="en-US"/>
        </w:rPr>
        <w:t>ini</w:t>
      </w:r>
      <w:proofErr w:type="spellEnd"/>
      <w:r w:rsidRPr="009D10FF">
        <w:rPr>
          <w:lang w:val="en-US"/>
        </w:rPr>
        <w:t xml:space="preserve"> </w:t>
      </w:r>
      <w:proofErr w:type="spellStart"/>
      <w:r w:rsidRPr="009D10FF">
        <w:rPr>
          <w:lang w:val="en-US"/>
        </w:rPr>
        <w:t>adalah</w:t>
      </w:r>
      <w:proofErr w:type="spellEnd"/>
      <w:r w:rsidRPr="009D10FF">
        <w:rPr>
          <w:lang w:val="en-US"/>
        </w:rPr>
        <w:t xml:space="preserve"> </w:t>
      </w:r>
      <w:proofErr w:type="spellStart"/>
      <w:r w:rsidRPr="009D10FF">
        <w:rPr>
          <w:lang w:val="en-US"/>
        </w:rPr>
        <w:t>pendekatan</w:t>
      </w:r>
      <w:proofErr w:type="spellEnd"/>
      <w:r w:rsidRPr="009D10FF">
        <w:rPr>
          <w:lang w:val="en-US"/>
        </w:rPr>
        <w:t xml:space="preserve"> </w:t>
      </w:r>
      <w:proofErr w:type="spellStart"/>
      <w:r w:rsidRPr="009D10FF">
        <w:rPr>
          <w:lang w:val="en-US"/>
        </w:rPr>
        <w:t>perundang-undangan</w:t>
      </w:r>
      <w:proofErr w:type="spellEnd"/>
      <w:r>
        <w:rPr>
          <w:lang w:val="en-US"/>
        </w:rPr>
        <w:t>.</w:t>
      </w:r>
    </w:p>
    <w:p w14:paraId="7729C0E5" w14:textId="77777777" w:rsidR="00A323F3" w:rsidRDefault="00A323F3" w:rsidP="00A323F3">
      <w:pPr>
        <w:pStyle w:val="Heading1"/>
        <w:spacing w:before="120" w:line="240" w:lineRule="auto"/>
        <w:jc w:val="left"/>
        <w:rPr>
          <w:rFonts w:ascii="Times New Roman" w:hAnsi="Times New Roman"/>
          <w:lang w:val="en-US"/>
        </w:rPr>
      </w:pPr>
      <w:r>
        <w:rPr>
          <w:rFonts w:ascii="Times New Roman" w:hAnsi="Times New Roman"/>
          <w:lang w:val="en-US"/>
        </w:rPr>
        <w:t>HASIL DAN PEMBAHASAN</w:t>
      </w:r>
    </w:p>
    <w:p w14:paraId="1506A1C8" w14:textId="652E9FF3" w:rsidR="001E7F2C" w:rsidRPr="001E7F2C" w:rsidRDefault="001E7F2C" w:rsidP="001E7F2C">
      <w:pPr>
        <w:spacing w:line="276" w:lineRule="auto"/>
        <w:ind w:left="284" w:hanging="284"/>
        <w:jc w:val="both"/>
        <w:rPr>
          <w:b/>
          <w:bCs/>
          <w:lang w:val="id-ID"/>
        </w:rPr>
      </w:pPr>
      <w:r>
        <w:rPr>
          <w:b/>
          <w:bCs/>
          <w:lang w:val="en-US"/>
        </w:rPr>
        <w:t xml:space="preserve">1. </w:t>
      </w:r>
      <w:r w:rsidRPr="001E7F2C">
        <w:rPr>
          <w:b/>
          <w:bCs/>
          <w:lang w:val="id-ID"/>
        </w:rPr>
        <w:t xml:space="preserve">Peran penegak </w:t>
      </w:r>
      <w:proofErr w:type="gramStart"/>
      <w:r w:rsidRPr="001E7F2C">
        <w:rPr>
          <w:b/>
          <w:bCs/>
          <w:lang w:val="id-ID"/>
        </w:rPr>
        <w:t>hukum  dalam</w:t>
      </w:r>
      <w:proofErr w:type="gramEnd"/>
      <w:r w:rsidRPr="001E7F2C">
        <w:rPr>
          <w:b/>
          <w:bCs/>
          <w:lang w:val="id-ID"/>
        </w:rPr>
        <w:t xml:space="preserve"> penegakan hukum terhadap </w:t>
      </w:r>
      <w:proofErr w:type="spellStart"/>
      <w:r w:rsidRPr="001E7F2C">
        <w:rPr>
          <w:b/>
          <w:bCs/>
          <w:lang w:val="id-ID"/>
        </w:rPr>
        <w:t>apotik</w:t>
      </w:r>
      <w:proofErr w:type="spellEnd"/>
      <w:r w:rsidRPr="001E7F2C">
        <w:rPr>
          <w:b/>
          <w:bCs/>
          <w:lang w:val="id-ID"/>
        </w:rPr>
        <w:t xml:space="preserve"> yang menjual obat daftar G secara ilegal.</w:t>
      </w:r>
    </w:p>
    <w:p w14:paraId="3A793904" w14:textId="77777777" w:rsidR="001E7F2C" w:rsidRPr="001E7F2C" w:rsidRDefault="001E7F2C" w:rsidP="001E7F2C">
      <w:pPr>
        <w:spacing w:line="276" w:lineRule="auto"/>
        <w:jc w:val="both"/>
        <w:rPr>
          <w:b/>
          <w:bCs/>
          <w:lang w:val="id-ID"/>
        </w:rPr>
      </w:pPr>
    </w:p>
    <w:p w14:paraId="06F812D2" w14:textId="77777777" w:rsidR="001E7F2C" w:rsidRDefault="001E7F2C" w:rsidP="001E7F2C">
      <w:pPr>
        <w:spacing w:line="276" w:lineRule="auto"/>
        <w:ind w:left="284"/>
        <w:jc w:val="both"/>
        <w:rPr>
          <w:bCs/>
          <w:lang w:val="en-US"/>
        </w:rPr>
      </w:pPr>
      <w:r w:rsidRPr="001E7F2C">
        <w:rPr>
          <w:bCs/>
          <w:lang w:val="id-ID"/>
        </w:rPr>
        <w:t>Di jaman sekarang ini marak terjadinya peredaran obat ilegal yang salah</w:t>
      </w:r>
      <w:r w:rsidRPr="001E7F2C">
        <w:rPr>
          <w:bCs/>
          <w:lang w:val="en-US"/>
        </w:rPr>
        <w:t xml:space="preserve"> </w:t>
      </w:r>
      <w:r w:rsidRPr="001E7F2C">
        <w:rPr>
          <w:bCs/>
          <w:lang w:val="id-ID"/>
        </w:rPr>
        <w:t>satunya contohnya yaitu peredaran obat yang belum mendapatkan ijin edar. Maraknya peredaran obat ilegal di Indonesia membuktikan masih lemahnya</w:t>
      </w:r>
      <w:r w:rsidRPr="001E7F2C">
        <w:rPr>
          <w:bCs/>
          <w:lang w:val="en-US"/>
        </w:rPr>
        <w:t xml:space="preserve"> </w:t>
      </w:r>
      <w:r w:rsidRPr="001E7F2C">
        <w:rPr>
          <w:bCs/>
          <w:lang w:val="id-ID"/>
        </w:rPr>
        <w:t xml:space="preserve">pertahanan </w:t>
      </w:r>
      <w:r w:rsidRPr="001E7F2C">
        <w:rPr>
          <w:bCs/>
          <w:lang w:val="id-ID"/>
        </w:rPr>
        <w:lastRenderedPageBreak/>
        <w:t>Indonesia dari serbuan hal-hal yang membahayakan masyarakat.</w:t>
      </w:r>
      <w:r w:rsidRPr="001E7F2C">
        <w:rPr>
          <w:bCs/>
          <w:lang w:val="en-US"/>
        </w:rPr>
        <w:t xml:space="preserve"> </w:t>
      </w:r>
      <w:r w:rsidRPr="001E7F2C">
        <w:rPr>
          <w:bCs/>
          <w:lang w:val="id-ID"/>
        </w:rPr>
        <w:t>Membiarkan beredarnya obat ilegal sama saja dengan membiarkan masyarakat</w:t>
      </w:r>
      <w:r w:rsidRPr="001E7F2C">
        <w:rPr>
          <w:bCs/>
          <w:lang w:val="en-US"/>
        </w:rPr>
        <w:t xml:space="preserve"> </w:t>
      </w:r>
      <w:r w:rsidRPr="001E7F2C">
        <w:rPr>
          <w:bCs/>
          <w:lang w:val="id-ID"/>
        </w:rPr>
        <w:t>menghadapi berbagai risiko buruk, membiarkan kejahatan berkembang di</w:t>
      </w:r>
      <w:r w:rsidRPr="001E7F2C">
        <w:rPr>
          <w:bCs/>
          <w:lang w:val="en-US"/>
        </w:rPr>
        <w:t xml:space="preserve"> </w:t>
      </w:r>
      <w:r w:rsidRPr="001E7F2C">
        <w:rPr>
          <w:bCs/>
          <w:lang w:val="id-ID"/>
        </w:rPr>
        <w:t>masyarakat, dan merendahkan kepercayaan, martabat, serta harga diri bangsa di</w:t>
      </w:r>
      <w:r w:rsidRPr="001E7F2C">
        <w:rPr>
          <w:bCs/>
          <w:lang w:val="en-US"/>
        </w:rPr>
        <w:t xml:space="preserve"> </w:t>
      </w:r>
      <w:r w:rsidRPr="001E7F2C">
        <w:rPr>
          <w:bCs/>
          <w:lang w:val="id-ID"/>
        </w:rPr>
        <w:t>mata dunia internasional.</w:t>
      </w:r>
      <w:r w:rsidRPr="001E7F2C">
        <w:rPr>
          <w:bCs/>
          <w:lang w:val="en-US"/>
        </w:rPr>
        <w:t xml:space="preserve"> </w:t>
      </w:r>
    </w:p>
    <w:p w14:paraId="1B53368E" w14:textId="77777777" w:rsidR="001E7F2C" w:rsidRDefault="001E7F2C" w:rsidP="001E7F2C">
      <w:pPr>
        <w:spacing w:line="276" w:lineRule="auto"/>
        <w:ind w:left="284"/>
        <w:jc w:val="both"/>
        <w:rPr>
          <w:bCs/>
          <w:lang w:val="en-US"/>
        </w:rPr>
      </w:pPr>
      <w:r w:rsidRPr="001E7F2C">
        <w:rPr>
          <w:bCs/>
          <w:lang w:val="id-ID"/>
        </w:rPr>
        <w:t xml:space="preserve">Penegak hukum bertanggung jawab untuk melakukan penyelidikan terhadap </w:t>
      </w:r>
      <w:proofErr w:type="spellStart"/>
      <w:r w:rsidRPr="001E7F2C">
        <w:rPr>
          <w:bCs/>
          <w:lang w:val="id-ID"/>
        </w:rPr>
        <w:t>apotik</w:t>
      </w:r>
      <w:proofErr w:type="spellEnd"/>
      <w:r w:rsidRPr="001E7F2C">
        <w:rPr>
          <w:bCs/>
          <w:lang w:val="id-ID"/>
        </w:rPr>
        <w:t xml:space="preserve"> yang dicurigai menjual obat daftar G secara ilegal. Mereka mengumpulkan bukti-bukti dan informasi yang diperlukan untuk membuktikan pelanggaran hukum.</w:t>
      </w:r>
      <w:r w:rsidRPr="001E7F2C">
        <w:rPr>
          <w:bCs/>
          <w:lang w:val="en-US"/>
        </w:rPr>
        <w:t xml:space="preserve"> </w:t>
      </w:r>
      <w:r w:rsidRPr="001E7F2C">
        <w:rPr>
          <w:bCs/>
          <w:lang w:val="id-ID"/>
        </w:rPr>
        <w:t xml:space="preserve">Penegak hukum, seperti polisi dan penyidik, berperan dalam melakukan penyelidikan terhadap </w:t>
      </w:r>
      <w:proofErr w:type="spellStart"/>
      <w:r w:rsidRPr="001E7F2C">
        <w:rPr>
          <w:bCs/>
          <w:lang w:val="id-ID"/>
        </w:rPr>
        <w:t>apotik</w:t>
      </w:r>
      <w:proofErr w:type="spellEnd"/>
      <w:r w:rsidRPr="001E7F2C">
        <w:rPr>
          <w:bCs/>
          <w:lang w:val="id-ID"/>
        </w:rPr>
        <w:t xml:space="preserve"> yang dicurigai menjual obat daftar G secara ilegal. Mereka harus mengumpulkan bukti-bukti yang cukup kuat untuk mendukung tuntutan hukum terhadap pelaku, seperti bukti transaksi penjualan ilegal, laporan pembelian obat yang mencurigakan, dan keterangan dari saksi-saksi yang relevan.</w:t>
      </w:r>
      <w:proofErr w:type="spellStart"/>
      <w:r w:rsidRPr="001E7F2C">
        <w:rPr>
          <w:bCs/>
          <w:lang w:val="en-US"/>
        </w:rPr>
        <w:t>Setelah</w:t>
      </w:r>
      <w:proofErr w:type="spellEnd"/>
      <w:r w:rsidRPr="001E7F2C">
        <w:rPr>
          <w:bCs/>
          <w:lang w:val="en-US"/>
        </w:rPr>
        <w:t xml:space="preserve"> </w:t>
      </w:r>
      <w:proofErr w:type="spellStart"/>
      <w:r w:rsidRPr="001E7F2C">
        <w:rPr>
          <w:bCs/>
          <w:lang w:val="en-US"/>
        </w:rPr>
        <w:t>penyelidikan</w:t>
      </w:r>
      <w:proofErr w:type="spellEnd"/>
      <w:r w:rsidRPr="001E7F2C">
        <w:rPr>
          <w:bCs/>
          <w:lang w:val="en-US"/>
        </w:rPr>
        <w:t xml:space="preserve"> </w:t>
      </w:r>
      <w:proofErr w:type="spellStart"/>
      <w:r w:rsidRPr="001E7F2C">
        <w:rPr>
          <w:bCs/>
          <w:lang w:val="en-US"/>
        </w:rPr>
        <w:t>selesai</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bertanggung</w:t>
      </w:r>
      <w:proofErr w:type="spellEnd"/>
      <w:r w:rsidRPr="001E7F2C">
        <w:rPr>
          <w:bCs/>
          <w:lang w:val="en-US"/>
        </w:rPr>
        <w:t xml:space="preserve"> </w:t>
      </w:r>
      <w:proofErr w:type="spellStart"/>
      <w:r w:rsidRPr="001E7F2C">
        <w:rPr>
          <w:bCs/>
          <w:lang w:val="en-US"/>
        </w:rPr>
        <w:t>jawab</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menuntut</w:t>
      </w:r>
      <w:proofErr w:type="spellEnd"/>
      <w:r w:rsidRPr="001E7F2C">
        <w:rPr>
          <w:bCs/>
          <w:lang w:val="en-US"/>
        </w:rPr>
        <w:t xml:space="preserve"> </w:t>
      </w:r>
      <w:proofErr w:type="spellStart"/>
      <w:r w:rsidRPr="001E7F2C">
        <w:rPr>
          <w:bCs/>
          <w:lang w:val="en-US"/>
        </w:rPr>
        <w:t>pelaku</w:t>
      </w:r>
      <w:proofErr w:type="spellEnd"/>
      <w:r w:rsidRPr="001E7F2C">
        <w:rPr>
          <w:bCs/>
          <w:lang w:val="en-US"/>
        </w:rPr>
        <w:t xml:space="preserve"> </w:t>
      </w:r>
      <w:proofErr w:type="spellStart"/>
      <w:r w:rsidRPr="001E7F2C">
        <w:rPr>
          <w:bCs/>
          <w:lang w:val="en-US"/>
        </w:rPr>
        <w:t>tindakan</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tersebut</w:t>
      </w:r>
      <w:proofErr w:type="spellEnd"/>
      <w:r w:rsidRPr="001E7F2C">
        <w:rPr>
          <w:bCs/>
          <w:lang w:val="en-US"/>
        </w:rPr>
        <w:t xml:space="preserve"> </w:t>
      </w:r>
      <w:proofErr w:type="spellStart"/>
      <w:r w:rsidRPr="001E7F2C">
        <w:rPr>
          <w:bCs/>
          <w:lang w:val="en-US"/>
        </w:rPr>
        <w:t>ke</w:t>
      </w:r>
      <w:proofErr w:type="spellEnd"/>
      <w:r w:rsidRPr="001E7F2C">
        <w:rPr>
          <w:bCs/>
          <w:lang w:val="en-US"/>
        </w:rPr>
        <w:t xml:space="preserve"> </w:t>
      </w:r>
      <w:proofErr w:type="spellStart"/>
      <w:r w:rsidRPr="001E7F2C">
        <w:rPr>
          <w:bCs/>
          <w:lang w:val="en-US"/>
        </w:rPr>
        <w:t>pengadilan</w:t>
      </w:r>
      <w:proofErr w:type="spellEnd"/>
      <w:r w:rsidRPr="001E7F2C">
        <w:rPr>
          <w:bCs/>
          <w:lang w:val="en-US"/>
        </w:rPr>
        <w:t xml:space="preserve">. Proses </w:t>
      </w:r>
      <w:proofErr w:type="spellStart"/>
      <w:r w:rsidRPr="001E7F2C">
        <w:rPr>
          <w:bCs/>
          <w:lang w:val="en-US"/>
        </w:rPr>
        <w:t>penuntutan</w:t>
      </w:r>
      <w:proofErr w:type="spellEnd"/>
      <w:r w:rsidRPr="001E7F2C">
        <w:rPr>
          <w:bCs/>
          <w:lang w:val="en-US"/>
        </w:rPr>
        <w:t xml:space="preserve"> </w:t>
      </w:r>
      <w:proofErr w:type="spellStart"/>
      <w:r w:rsidRPr="001E7F2C">
        <w:rPr>
          <w:bCs/>
          <w:lang w:val="en-US"/>
        </w:rPr>
        <w:t>ini</w:t>
      </w:r>
      <w:proofErr w:type="spellEnd"/>
      <w:r w:rsidRPr="001E7F2C">
        <w:rPr>
          <w:bCs/>
          <w:lang w:val="en-US"/>
        </w:rPr>
        <w:t xml:space="preserve"> </w:t>
      </w:r>
      <w:proofErr w:type="spellStart"/>
      <w:r w:rsidRPr="001E7F2C">
        <w:rPr>
          <w:bCs/>
          <w:lang w:val="en-US"/>
        </w:rPr>
        <w:t>melibatkan</w:t>
      </w:r>
      <w:proofErr w:type="spellEnd"/>
      <w:r w:rsidRPr="001E7F2C">
        <w:rPr>
          <w:bCs/>
          <w:lang w:val="en-US"/>
        </w:rPr>
        <w:t xml:space="preserve"> </w:t>
      </w:r>
      <w:proofErr w:type="spellStart"/>
      <w:r w:rsidRPr="001E7F2C">
        <w:rPr>
          <w:bCs/>
          <w:lang w:val="en-US"/>
        </w:rPr>
        <w:t>penyusunan</w:t>
      </w:r>
      <w:proofErr w:type="spellEnd"/>
      <w:r w:rsidRPr="001E7F2C">
        <w:rPr>
          <w:bCs/>
          <w:lang w:val="en-US"/>
        </w:rPr>
        <w:t xml:space="preserve"> </w:t>
      </w:r>
      <w:proofErr w:type="spellStart"/>
      <w:r w:rsidRPr="001E7F2C">
        <w:rPr>
          <w:bCs/>
          <w:lang w:val="en-US"/>
        </w:rPr>
        <w:t>dakwaan</w:t>
      </w:r>
      <w:proofErr w:type="spellEnd"/>
      <w:r w:rsidRPr="001E7F2C">
        <w:rPr>
          <w:bCs/>
          <w:lang w:val="en-US"/>
        </w:rPr>
        <w:t xml:space="preserve"> </w:t>
      </w:r>
      <w:proofErr w:type="spellStart"/>
      <w:r w:rsidRPr="001E7F2C">
        <w:rPr>
          <w:bCs/>
          <w:lang w:val="en-US"/>
        </w:rPr>
        <w:t>berdasarkan</w:t>
      </w:r>
      <w:proofErr w:type="spellEnd"/>
      <w:r w:rsidRPr="001E7F2C">
        <w:rPr>
          <w:bCs/>
          <w:lang w:val="en-US"/>
        </w:rPr>
        <w:t xml:space="preserve"> </w:t>
      </w:r>
      <w:proofErr w:type="spellStart"/>
      <w:r w:rsidRPr="001E7F2C">
        <w:rPr>
          <w:bCs/>
          <w:lang w:val="en-US"/>
        </w:rPr>
        <w:t>bukti</w:t>
      </w:r>
      <w:proofErr w:type="spellEnd"/>
      <w:r w:rsidRPr="001E7F2C">
        <w:rPr>
          <w:bCs/>
          <w:lang w:val="en-US"/>
        </w:rPr>
        <w:t xml:space="preserve"> yang </w:t>
      </w:r>
      <w:proofErr w:type="spellStart"/>
      <w:r w:rsidRPr="001E7F2C">
        <w:rPr>
          <w:bCs/>
          <w:lang w:val="en-US"/>
        </w:rPr>
        <w:t>telah</w:t>
      </w:r>
      <w:proofErr w:type="spellEnd"/>
      <w:r w:rsidRPr="001E7F2C">
        <w:rPr>
          <w:bCs/>
          <w:lang w:val="en-US"/>
        </w:rPr>
        <w:t xml:space="preserve"> </w:t>
      </w:r>
      <w:proofErr w:type="spellStart"/>
      <w:r w:rsidRPr="001E7F2C">
        <w:rPr>
          <w:bCs/>
          <w:lang w:val="en-US"/>
        </w:rPr>
        <w:t>dikumpulkan</w:t>
      </w:r>
      <w:proofErr w:type="spellEnd"/>
      <w:r w:rsidRPr="001E7F2C">
        <w:rPr>
          <w:bCs/>
          <w:lang w:val="en-US"/>
        </w:rPr>
        <w:t xml:space="preserve"> </w:t>
      </w:r>
      <w:proofErr w:type="spellStart"/>
      <w:r w:rsidRPr="001E7F2C">
        <w:rPr>
          <w:bCs/>
          <w:lang w:val="en-US"/>
        </w:rPr>
        <w:t>selama</w:t>
      </w:r>
      <w:proofErr w:type="spellEnd"/>
      <w:r w:rsidRPr="001E7F2C">
        <w:rPr>
          <w:bCs/>
          <w:lang w:val="en-US"/>
        </w:rPr>
        <w:t xml:space="preserve"> </w:t>
      </w:r>
      <w:proofErr w:type="spellStart"/>
      <w:r w:rsidRPr="001E7F2C">
        <w:rPr>
          <w:bCs/>
          <w:lang w:val="en-US"/>
        </w:rPr>
        <w:t>penyelidikan</w:t>
      </w:r>
      <w:proofErr w:type="spellEnd"/>
      <w:r w:rsidRPr="001E7F2C">
        <w:rPr>
          <w:bCs/>
          <w:lang w:val="en-US"/>
        </w:rPr>
        <w:t>.</w:t>
      </w:r>
      <w:r w:rsidRPr="001E7F2C">
        <w:rPr>
          <w:bCs/>
          <w:lang w:val="id-ID"/>
        </w:rPr>
        <w:t xml:space="preserve"> </w:t>
      </w:r>
    </w:p>
    <w:p w14:paraId="6CF4DF4E" w14:textId="77777777" w:rsidR="001E7F2C" w:rsidRDefault="001E7F2C" w:rsidP="001E7F2C">
      <w:pPr>
        <w:spacing w:line="276" w:lineRule="auto"/>
        <w:ind w:left="284"/>
        <w:jc w:val="both"/>
        <w:rPr>
          <w:bCs/>
          <w:lang w:val="en-US"/>
        </w:rPr>
      </w:pPr>
      <w:r w:rsidRPr="001E7F2C">
        <w:rPr>
          <w:bCs/>
          <w:lang w:val="en-US"/>
        </w:rPr>
        <w:t xml:space="preserve">Peran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tidak</w:t>
      </w:r>
      <w:proofErr w:type="spellEnd"/>
      <w:r w:rsidRPr="001E7F2C">
        <w:rPr>
          <w:bCs/>
          <w:lang w:val="en-US"/>
        </w:rPr>
        <w:t xml:space="preserve"> </w:t>
      </w:r>
      <w:proofErr w:type="spellStart"/>
      <w:r w:rsidRPr="001E7F2C">
        <w:rPr>
          <w:bCs/>
          <w:lang w:val="en-US"/>
        </w:rPr>
        <w:t>hanya</w:t>
      </w:r>
      <w:proofErr w:type="spellEnd"/>
      <w:r w:rsidRPr="001E7F2C">
        <w:rPr>
          <w:bCs/>
          <w:lang w:val="en-US"/>
        </w:rPr>
        <w:t xml:space="preserve"> </w:t>
      </w:r>
      <w:proofErr w:type="spellStart"/>
      <w:r w:rsidRPr="001E7F2C">
        <w:rPr>
          <w:bCs/>
          <w:lang w:val="en-US"/>
        </w:rPr>
        <w:t>terbatas</w:t>
      </w:r>
      <w:proofErr w:type="spellEnd"/>
      <w:r w:rsidRPr="001E7F2C">
        <w:rPr>
          <w:bCs/>
          <w:lang w:val="en-US"/>
        </w:rPr>
        <w:t xml:space="preserve"> pada proses </w:t>
      </w:r>
      <w:proofErr w:type="spellStart"/>
      <w:r w:rsidRPr="001E7F2C">
        <w:rPr>
          <w:bCs/>
          <w:lang w:val="en-US"/>
        </w:rPr>
        <w:t>penyelidikan</w:t>
      </w:r>
      <w:proofErr w:type="spellEnd"/>
      <w:r w:rsidRPr="001E7F2C">
        <w:rPr>
          <w:bCs/>
          <w:lang w:val="en-US"/>
        </w:rPr>
        <w:t xml:space="preserve"> dan </w:t>
      </w:r>
      <w:proofErr w:type="spellStart"/>
      <w:r w:rsidRPr="001E7F2C">
        <w:rPr>
          <w:bCs/>
          <w:lang w:val="en-US"/>
        </w:rPr>
        <w:t>penuntutan</w:t>
      </w:r>
      <w:proofErr w:type="spellEnd"/>
      <w:r w:rsidRPr="001E7F2C">
        <w:rPr>
          <w:bCs/>
          <w:lang w:val="en-US"/>
        </w:rPr>
        <w:t xml:space="preserve">, </w:t>
      </w:r>
      <w:proofErr w:type="spellStart"/>
      <w:r w:rsidRPr="001E7F2C">
        <w:rPr>
          <w:bCs/>
          <w:lang w:val="en-US"/>
        </w:rPr>
        <w:t>tetapi</w:t>
      </w:r>
      <w:proofErr w:type="spellEnd"/>
      <w:r w:rsidRPr="001E7F2C">
        <w:rPr>
          <w:bCs/>
          <w:lang w:val="en-US"/>
        </w:rPr>
        <w:t xml:space="preserve"> juga </w:t>
      </w:r>
      <w:proofErr w:type="spellStart"/>
      <w:r w:rsidRPr="001E7F2C">
        <w:rPr>
          <w:bCs/>
          <w:lang w:val="en-US"/>
        </w:rPr>
        <w:t>berlanjut</w:t>
      </w:r>
      <w:proofErr w:type="spellEnd"/>
      <w:r w:rsidRPr="001E7F2C">
        <w:rPr>
          <w:bCs/>
          <w:lang w:val="en-US"/>
        </w:rPr>
        <w:t xml:space="preserve"> </w:t>
      </w:r>
      <w:proofErr w:type="spellStart"/>
      <w:r w:rsidRPr="001E7F2C">
        <w:rPr>
          <w:bCs/>
          <w:lang w:val="en-US"/>
        </w:rPr>
        <w:t>hingga</w:t>
      </w:r>
      <w:proofErr w:type="spellEnd"/>
      <w:r w:rsidRPr="001E7F2C">
        <w:rPr>
          <w:bCs/>
          <w:lang w:val="en-US"/>
        </w:rPr>
        <w:t xml:space="preserve"> </w:t>
      </w:r>
      <w:proofErr w:type="spellStart"/>
      <w:r w:rsidRPr="001E7F2C">
        <w:rPr>
          <w:bCs/>
          <w:lang w:val="en-US"/>
        </w:rPr>
        <w:t>persidangan</w:t>
      </w:r>
      <w:proofErr w:type="spellEnd"/>
      <w:r w:rsidRPr="001E7F2C">
        <w:rPr>
          <w:bCs/>
          <w:lang w:val="en-US"/>
        </w:rPr>
        <w:t xml:space="preserve">. </w:t>
      </w:r>
      <w:proofErr w:type="spellStart"/>
      <w:r w:rsidRPr="001E7F2C">
        <w:rPr>
          <w:bCs/>
          <w:lang w:val="en-US"/>
        </w:rPr>
        <w:t>Mereka</w:t>
      </w:r>
      <w:proofErr w:type="spellEnd"/>
      <w:r w:rsidRPr="001E7F2C">
        <w:rPr>
          <w:bCs/>
          <w:lang w:val="en-US"/>
        </w:rPr>
        <w:t xml:space="preserve"> </w:t>
      </w:r>
      <w:proofErr w:type="spellStart"/>
      <w:r w:rsidRPr="001E7F2C">
        <w:rPr>
          <w:bCs/>
          <w:lang w:val="en-US"/>
        </w:rPr>
        <w:t>harus</w:t>
      </w:r>
      <w:proofErr w:type="spellEnd"/>
      <w:r w:rsidRPr="001E7F2C">
        <w:rPr>
          <w:bCs/>
          <w:lang w:val="en-US"/>
        </w:rPr>
        <w:t xml:space="preserve"> </w:t>
      </w:r>
      <w:proofErr w:type="spellStart"/>
      <w:r w:rsidRPr="001E7F2C">
        <w:rPr>
          <w:bCs/>
          <w:lang w:val="en-US"/>
        </w:rPr>
        <w:t>menyajikan</w:t>
      </w:r>
      <w:proofErr w:type="spellEnd"/>
      <w:r w:rsidRPr="001E7F2C">
        <w:rPr>
          <w:bCs/>
          <w:lang w:val="en-US"/>
        </w:rPr>
        <w:t xml:space="preserve"> </w:t>
      </w:r>
      <w:proofErr w:type="spellStart"/>
      <w:r w:rsidRPr="001E7F2C">
        <w:rPr>
          <w:bCs/>
          <w:lang w:val="en-US"/>
        </w:rPr>
        <w:t>bukti-bukti</w:t>
      </w:r>
      <w:proofErr w:type="spellEnd"/>
      <w:r w:rsidRPr="001E7F2C">
        <w:rPr>
          <w:bCs/>
          <w:lang w:val="en-US"/>
        </w:rPr>
        <w:t xml:space="preserve"> dan </w:t>
      </w:r>
      <w:proofErr w:type="spellStart"/>
      <w:r w:rsidRPr="001E7F2C">
        <w:rPr>
          <w:bCs/>
          <w:lang w:val="en-US"/>
        </w:rPr>
        <w:t>menghadirkan</w:t>
      </w:r>
      <w:proofErr w:type="spellEnd"/>
      <w:r w:rsidRPr="001E7F2C">
        <w:rPr>
          <w:bCs/>
          <w:lang w:val="en-US"/>
        </w:rPr>
        <w:t xml:space="preserve"> </w:t>
      </w:r>
      <w:proofErr w:type="spellStart"/>
      <w:r w:rsidRPr="001E7F2C">
        <w:rPr>
          <w:bCs/>
          <w:lang w:val="en-US"/>
        </w:rPr>
        <w:t>saksi-saksi</w:t>
      </w:r>
      <w:proofErr w:type="spellEnd"/>
      <w:r w:rsidRPr="001E7F2C">
        <w:rPr>
          <w:bCs/>
          <w:lang w:val="en-US"/>
        </w:rPr>
        <w:t xml:space="preserve">, </w:t>
      </w:r>
      <w:proofErr w:type="spellStart"/>
      <w:r w:rsidRPr="001E7F2C">
        <w:rPr>
          <w:bCs/>
          <w:lang w:val="en-US"/>
        </w:rPr>
        <w:t>termasuk</w:t>
      </w:r>
      <w:proofErr w:type="spellEnd"/>
      <w:r w:rsidRPr="001E7F2C">
        <w:rPr>
          <w:bCs/>
          <w:lang w:val="en-US"/>
        </w:rPr>
        <w:t xml:space="preserve"> </w:t>
      </w:r>
      <w:proofErr w:type="spellStart"/>
      <w:r w:rsidRPr="001E7F2C">
        <w:rPr>
          <w:bCs/>
          <w:lang w:val="en-US"/>
        </w:rPr>
        <w:t>saksi</w:t>
      </w:r>
      <w:proofErr w:type="spellEnd"/>
      <w:r w:rsidRPr="001E7F2C">
        <w:rPr>
          <w:bCs/>
          <w:lang w:val="en-US"/>
        </w:rPr>
        <w:t xml:space="preserve"> </w:t>
      </w:r>
      <w:proofErr w:type="spellStart"/>
      <w:r w:rsidRPr="001E7F2C">
        <w:rPr>
          <w:bCs/>
          <w:lang w:val="en-US"/>
        </w:rPr>
        <w:t>pidana</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memberikan</w:t>
      </w:r>
      <w:proofErr w:type="spellEnd"/>
      <w:r w:rsidRPr="001E7F2C">
        <w:rPr>
          <w:bCs/>
          <w:lang w:val="en-US"/>
        </w:rPr>
        <w:t xml:space="preserve"> </w:t>
      </w:r>
      <w:proofErr w:type="spellStart"/>
      <w:r w:rsidRPr="001E7F2C">
        <w:rPr>
          <w:bCs/>
          <w:lang w:val="en-US"/>
        </w:rPr>
        <w:t>kesaksian</w:t>
      </w:r>
      <w:proofErr w:type="spellEnd"/>
      <w:r w:rsidRPr="001E7F2C">
        <w:rPr>
          <w:bCs/>
          <w:lang w:val="en-US"/>
        </w:rPr>
        <w:t xml:space="preserve"> yang </w:t>
      </w:r>
      <w:proofErr w:type="spellStart"/>
      <w:r w:rsidRPr="001E7F2C">
        <w:rPr>
          <w:bCs/>
          <w:lang w:val="en-US"/>
        </w:rPr>
        <w:t>mendukung</w:t>
      </w:r>
      <w:proofErr w:type="spellEnd"/>
      <w:r w:rsidRPr="001E7F2C">
        <w:rPr>
          <w:bCs/>
          <w:lang w:val="en-US"/>
        </w:rPr>
        <w:t xml:space="preserve"> </w:t>
      </w:r>
      <w:proofErr w:type="spellStart"/>
      <w:r w:rsidRPr="001E7F2C">
        <w:rPr>
          <w:bCs/>
          <w:lang w:val="en-US"/>
        </w:rPr>
        <w:t>tuntutan</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terhadap</w:t>
      </w:r>
      <w:proofErr w:type="spellEnd"/>
      <w:r w:rsidRPr="001E7F2C">
        <w:rPr>
          <w:bCs/>
          <w:lang w:val="en-US"/>
        </w:rPr>
        <w:t xml:space="preserve"> </w:t>
      </w:r>
      <w:proofErr w:type="spellStart"/>
      <w:r w:rsidRPr="001E7F2C">
        <w:rPr>
          <w:bCs/>
          <w:lang w:val="en-US"/>
        </w:rPr>
        <w:t>apotik</w:t>
      </w:r>
      <w:proofErr w:type="spellEnd"/>
      <w:r w:rsidRPr="001E7F2C">
        <w:rPr>
          <w:bCs/>
          <w:lang w:val="en-US"/>
        </w:rPr>
        <w:t xml:space="preserve"> yang </w:t>
      </w:r>
      <w:proofErr w:type="spellStart"/>
      <w:r w:rsidRPr="001E7F2C">
        <w:rPr>
          <w:bCs/>
          <w:lang w:val="en-US"/>
        </w:rPr>
        <w:t>menjual</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daftar G </w:t>
      </w:r>
      <w:proofErr w:type="spellStart"/>
      <w:r w:rsidRPr="001E7F2C">
        <w:rPr>
          <w:bCs/>
          <w:lang w:val="en-US"/>
        </w:rPr>
        <w:t>secara</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memiliki</w:t>
      </w:r>
      <w:proofErr w:type="spellEnd"/>
      <w:r w:rsidRPr="001E7F2C">
        <w:rPr>
          <w:bCs/>
          <w:lang w:val="en-US"/>
        </w:rPr>
        <w:t xml:space="preserve"> </w:t>
      </w:r>
      <w:proofErr w:type="spellStart"/>
      <w:r w:rsidRPr="001E7F2C">
        <w:rPr>
          <w:bCs/>
          <w:lang w:val="en-US"/>
        </w:rPr>
        <w:t>tanggung</w:t>
      </w:r>
      <w:proofErr w:type="spellEnd"/>
      <w:r w:rsidRPr="001E7F2C">
        <w:rPr>
          <w:bCs/>
          <w:lang w:val="en-US"/>
        </w:rPr>
        <w:t xml:space="preserve"> </w:t>
      </w:r>
      <w:proofErr w:type="spellStart"/>
      <w:r w:rsidRPr="001E7F2C">
        <w:rPr>
          <w:bCs/>
          <w:lang w:val="en-US"/>
        </w:rPr>
        <w:t>jawab</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melindungi</w:t>
      </w:r>
      <w:proofErr w:type="spellEnd"/>
      <w:r w:rsidRPr="001E7F2C">
        <w:rPr>
          <w:bCs/>
          <w:lang w:val="en-US"/>
        </w:rPr>
        <w:t xml:space="preserve"> </w:t>
      </w:r>
      <w:proofErr w:type="spellStart"/>
      <w:r w:rsidRPr="001E7F2C">
        <w:rPr>
          <w:bCs/>
          <w:lang w:val="en-US"/>
        </w:rPr>
        <w:t>saksi-saksi</w:t>
      </w:r>
      <w:proofErr w:type="spellEnd"/>
      <w:r w:rsidRPr="001E7F2C">
        <w:rPr>
          <w:bCs/>
          <w:lang w:val="en-US"/>
        </w:rPr>
        <w:t xml:space="preserve"> dan </w:t>
      </w:r>
      <w:proofErr w:type="spellStart"/>
      <w:r w:rsidRPr="001E7F2C">
        <w:rPr>
          <w:bCs/>
          <w:lang w:val="en-US"/>
        </w:rPr>
        <w:t>pihak-pihak</w:t>
      </w:r>
      <w:proofErr w:type="spellEnd"/>
      <w:r w:rsidRPr="001E7F2C">
        <w:rPr>
          <w:bCs/>
          <w:lang w:val="en-US"/>
        </w:rPr>
        <w:t xml:space="preserve"> yang </w:t>
      </w:r>
      <w:proofErr w:type="spellStart"/>
      <w:r w:rsidRPr="001E7F2C">
        <w:rPr>
          <w:bCs/>
          <w:lang w:val="en-US"/>
        </w:rPr>
        <w:t>terlibat</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proses </w:t>
      </w:r>
      <w:proofErr w:type="spellStart"/>
      <w:r w:rsidRPr="001E7F2C">
        <w:rPr>
          <w:bCs/>
          <w:lang w:val="en-US"/>
        </w:rPr>
        <w:t>hukum</w:t>
      </w:r>
      <w:proofErr w:type="spellEnd"/>
      <w:r w:rsidRPr="001E7F2C">
        <w:rPr>
          <w:bCs/>
          <w:lang w:val="en-US"/>
        </w:rPr>
        <w:t xml:space="preserve"> </w:t>
      </w:r>
      <w:proofErr w:type="spellStart"/>
      <w:r w:rsidRPr="001E7F2C">
        <w:rPr>
          <w:bCs/>
          <w:lang w:val="en-US"/>
        </w:rPr>
        <w:t>ini</w:t>
      </w:r>
      <w:proofErr w:type="spellEnd"/>
      <w:r w:rsidRPr="001E7F2C">
        <w:rPr>
          <w:bCs/>
          <w:lang w:val="en-US"/>
        </w:rPr>
        <w:t xml:space="preserve"> </w:t>
      </w:r>
      <w:proofErr w:type="spellStart"/>
      <w:r w:rsidRPr="001E7F2C">
        <w:rPr>
          <w:bCs/>
          <w:lang w:val="en-US"/>
        </w:rPr>
        <w:t>dari</w:t>
      </w:r>
      <w:proofErr w:type="spellEnd"/>
      <w:r w:rsidRPr="001E7F2C">
        <w:rPr>
          <w:bCs/>
          <w:lang w:val="en-US"/>
        </w:rPr>
        <w:t xml:space="preserve"> </w:t>
      </w:r>
      <w:proofErr w:type="spellStart"/>
      <w:r w:rsidRPr="001E7F2C">
        <w:rPr>
          <w:bCs/>
          <w:lang w:val="en-US"/>
        </w:rPr>
        <w:t>segala</w:t>
      </w:r>
      <w:proofErr w:type="spellEnd"/>
      <w:r w:rsidRPr="001E7F2C">
        <w:rPr>
          <w:bCs/>
          <w:lang w:val="en-US"/>
        </w:rPr>
        <w:t xml:space="preserve"> </w:t>
      </w:r>
      <w:proofErr w:type="spellStart"/>
      <w:r w:rsidRPr="001E7F2C">
        <w:rPr>
          <w:bCs/>
          <w:lang w:val="en-US"/>
        </w:rPr>
        <w:t>bentuk</w:t>
      </w:r>
      <w:proofErr w:type="spellEnd"/>
      <w:r w:rsidRPr="001E7F2C">
        <w:rPr>
          <w:bCs/>
          <w:lang w:val="en-US"/>
        </w:rPr>
        <w:t xml:space="preserve"> </w:t>
      </w:r>
      <w:proofErr w:type="spellStart"/>
      <w:r w:rsidRPr="001E7F2C">
        <w:rPr>
          <w:bCs/>
          <w:lang w:val="en-US"/>
        </w:rPr>
        <w:t>ancaman</w:t>
      </w:r>
      <w:proofErr w:type="spellEnd"/>
      <w:r w:rsidRPr="001E7F2C">
        <w:rPr>
          <w:bCs/>
          <w:lang w:val="en-US"/>
        </w:rPr>
        <w:t xml:space="preserve">, </w:t>
      </w:r>
      <w:proofErr w:type="spellStart"/>
      <w:r w:rsidRPr="001E7F2C">
        <w:rPr>
          <w:bCs/>
          <w:lang w:val="en-US"/>
        </w:rPr>
        <w:t>tekanan</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gangguan</w:t>
      </w:r>
      <w:proofErr w:type="spellEnd"/>
      <w:r w:rsidRPr="001E7F2C">
        <w:rPr>
          <w:bCs/>
          <w:lang w:val="en-US"/>
        </w:rPr>
        <w:t xml:space="preserve"> yang </w:t>
      </w:r>
      <w:proofErr w:type="spellStart"/>
      <w:r w:rsidRPr="001E7F2C">
        <w:rPr>
          <w:bCs/>
          <w:lang w:val="en-US"/>
        </w:rPr>
        <w:t>dapat</w:t>
      </w:r>
      <w:proofErr w:type="spellEnd"/>
      <w:r w:rsidRPr="001E7F2C">
        <w:rPr>
          <w:bCs/>
          <w:lang w:val="en-US"/>
        </w:rPr>
        <w:t xml:space="preserve"> </w:t>
      </w:r>
      <w:proofErr w:type="spellStart"/>
      <w:r w:rsidRPr="001E7F2C">
        <w:rPr>
          <w:bCs/>
          <w:lang w:val="en-US"/>
        </w:rPr>
        <w:t>mengganggu</w:t>
      </w:r>
      <w:proofErr w:type="spellEnd"/>
      <w:r w:rsidRPr="001E7F2C">
        <w:rPr>
          <w:bCs/>
          <w:lang w:val="en-US"/>
        </w:rPr>
        <w:t xml:space="preserve"> </w:t>
      </w:r>
      <w:proofErr w:type="spellStart"/>
      <w:r w:rsidRPr="001E7F2C">
        <w:rPr>
          <w:bCs/>
          <w:lang w:val="en-US"/>
        </w:rPr>
        <w:t>jalannya</w:t>
      </w:r>
      <w:proofErr w:type="spellEnd"/>
      <w:r w:rsidRPr="001E7F2C">
        <w:rPr>
          <w:bCs/>
          <w:lang w:val="en-US"/>
        </w:rPr>
        <w:t xml:space="preserve"> proses </w:t>
      </w:r>
      <w:proofErr w:type="spellStart"/>
      <w:r w:rsidRPr="001E7F2C">
        <w:rPr>
          <w:bCs/>
          <w:lang w:val="en-US"/>
        </w:rPr>
        <w:t>hukum</w:t>
      </w:r>
      <w:proofErr w:type="spellEnd"/>
      <w:r w:rsidRPr="001E7F2C">
        <w:rPr>
          <w:bCs/>
          <w:lang w:val="en-US"/>
        </w:rPr>
        <w:t xml:space="preserve">. </w:t>
      </w:r>
      <w:proofErr w:type="spellStart"/>
      <w:r w:rsidRPr="001E7F2C">
        <w:rPr>
          <w:bCs/>
          <w:lang w:val="en-US"/>
        </w:rPr>
        <w:t>Perlindungan</w:t>
      </w:r>
      <w:proofErr w:type="spellEnd"/>
      <w:r w:rsidRPr="001E7F2C">
        <w:rPr>
          <w:bCs/>
          <w:lang w:val="en-US"/>
        </w:rPr>
        <w:t xml:space="preserve"> </w:t>
      </w:r>
      <w:proofErr w:type="spellStart"/>
      <w:r w:rsidRPr="001E7F2C">
        <w:rPr>
          <w:bCs/>
          <w:lang w:val="en-US"/>
        </w:rPr>
        <w:t>ini</w:t>
      </w:r>
      <w:proofErr w:type="spellEnd"/>
      <w:r w:rsidRPr="001E7F2C">
        <w:rPr>
          <w:bCs/>
          <w:lang w:val="en-US"/>
        </w:rPr>
        <w:t xml:space="preserve"> </w:t>
      </w:r>
      <w:proofErr w:type="spellStart"/>
      <w:r w:rsidRPr="001E7F2C">
        <w:rPr>
          <w:bCs/>
          <w:lang w:val="en-US"/>
        </w:rPr>
        <w:t>penting</w:t>
      </w:r>
      <w:proofErr w:type="spellEnd"/>
      <w:r w:rsidRPr="001E7F2C">
        <w:rPr>
          <w:bCs/>
          <w:lang w:val="en-US"/>
        </w:rPr>
        <w:t xml:space="preserve"> agar </w:t>
      </w:r>
      <w:proofErr w:type="spellStart"/>
      <w:r w:rsidRPr="001E7F2C">
        <w:rPr>
          <w:bCs/>
          <w:lang w:val="en-US"/>
        </w:rPr>
        <w:t>saksi-saksi</w:t>
      </w:r>
      <w:proofErr w:type="spellEnd"/>
      <w:r w:rsidRPr="001E7F2C">
        <w:rPr>
          <w:bCs/>
          <w:lang w:val="en-US"/>
        </w:rPr>
        <w:t xml:space="preserve"> </w:t>
      </w:r>
      <w:proofErr w:type="spellStart"/>
      <w:r w:rsidRPr="001E7F2C">
        <w:rPr>
          <w:bCs/>
          <w:lang w:val="en-US"/>
        </w:rPr>
        <w:t>berani</w:t>
      </w:r>
      <w:proofErr w:type="spellEnd"/>
      <w:r w:rsidRPr="001E7F2C">
        <w:rPr>
          <w:bCs/>
          <w:lang w:val="en-US"/>
        </w:rPr>
        <w:t xml:space="preserve"> dan </w:t>
      </w:r>
      <w:proofErr w:type="spellStart"/>
      <w:r w:rsidRPr="001E7F2C">
        <w:rPr>
          <w:bCs/>
          <w:lang w:val="en-US"/>
        </w:rPr>
        <w:t>merasa</w:t>
      </w:r>
      <w:proofErr w:type="spellEnd"/>
      <w:r w:rsidRPr="001E7F2C">
        <w:rPr>
          <w:bCs/>
          <w:lang w:val="en-US"/>
        </w:rPr>
        <w:t xml:space="preserve"> </w:t>
      </w:r>
      <w:proofErr w:type="spellStart"/>
      <w:r w:rsidRPr="001E7F2C">
        <w:rPr>
          <w:bCs/>
          <w:lang w:val="en-US"/>
        </w:rPr>
        <w:t>aman</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memberikan</w:t>
      </w:r>
      <w:proofErr w:type="spellEnd"/>
      <w:r w:rsidRPr="001E7F2C">
        <w:rPr>
          <w:bCs/>
          <w:lang w:val="en-US"/>
        </w:rPr>
        <w:t xml:space="preserve"> </w:t>
      </w:r>
      <w:proofErr w:type="spellStart"/>
      <w:r w:rsidRPr="001E7F2C">
        <w:rPr>
          <w:bCs/>
          <w:lang w:val="en-US"/>
        </w:rPr>
        <w:t>kesaksian</w:t>
      </w:r>
      <w:proofErr w:type="spellEnd"/>
      <w:r w:rsidRPr="001E7F2C">
        <w:rPr>
          <w:bCs/>
          <w:lang w:val="en-US"/>
        </w:rPr>
        <w:t xml:space="preserve"> yang </w:t>
      </w:r>
      <w:proofErr w:type="spellStart"/>
      <w:proofErr w:type="gramStart"/>
      <w:r w:rsidRPr="001E7F2C">
        <w:rPr>
          <w:bCs/>
          <w:lang w:val="en-US"/>
        </w:rPr>
        <w:t>jujur.Selain</w:t>
      </w:r>
      <w:proofErr w:type="spellEnd"/>
      <w:proofErr w:type="gramEnd"/>
      <w:r w:rsidRPr="001E7F2C">
        <w:rPr>
          <w:bCs/>
          <w:lang w:val="en-US"/>
        </w:rPr>
        <w:t xml:space="preserve"> </w:t>
      </w:r>
      <w:proofErr w:type="spellStart"/>
      <w:r w:rsidRPr="001E7F2C">
        <w:rPr>
          <w:bCs/>
          <w:lang w:val="en-US"/>
        </w:rPr>
        <w:t>menindak</w:t>
      </w:r>
      <w:proofErr w:type="spellEnd"/>
      <w:r w:rsidRPr="001E7F2C">
        <w:rPr>
          <w:bCs/>
          <w:lang w:val="en-US"/>
        </w:rPr>
        <w:t xml:space="preserve"> </w:t>
      </w:r>
      <w:proofErr w:type="spellStart"/>
      <w:r w:rsidRPr="001E7F2C">
        <w:rPr>
          <w:bCs/>
          <w:lang w:val="en-US"/>
        </w:rPr>
        <w:t>pelaku</w:t>
      </w:r>
      <w:proofErr w:type="spellEnd"/>
      <w:r w:rsidRPr="001E7F2C">
        <w:rPr>
          <w:bCs/>
          <w:lang w:val="en-US"/>
        </w:rPr>
        <w:t xml:space="preserve"> </w:t>
      </w:r>
      <w:proofErr w:type="spellStart"/>
      <w:r w:rsidRPr="001E7F2C">
        <w:rPr>
          <w:bCs/>
          <w:lang w:val="en-US"/>
        </w:rPr>
        <w:t>tindakan</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peran</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juga </w:t>
      </w:r>
      <w:proofErr w:type="spellStart"/>
      <w:r w:rsidRPr="001E7F2C">
        <w:rPr>
          <w:bCs/>
          <w:lang w:val="en-US"/>
        </w:rPr>
        <w:t>mencakup</w:t>
      </w:r>
      <w:proofErr w:type="spellEnd"/>
      <w:r w:rsidRPr="001E7F2C">
        <w:rPr>
          <w:bCs/>
          <w:lang w:val="en-US"/>
        </w:rPr>
        <w:t xml:space="preserve"> </w:t>
      </w:r>
      <w:proofErr w:type="spellStart"/>
      <w:r w:rsidRPr="001E7F2C">
        <w:rPr>
          <w:bCs/>
          <w:lang w:val="en-US"/>
        </w:rPr>
        <w:t>upaya</w:t>
      </w:r>
      <w:proofErr w:type="spellEnd"/>
      <w:r w:rsidRPr="001E7F2C">
        <w:rPr>
          <w:bCs/>
          <w:lang w:val="en-US"/>
        </w:rPr>
        <w:t xml:space="preserve"> </w:t>
      </w:r>
      <w:proofErr w:type="spellStart"/>
      <w:r w:rsidRPr="001E7F2C">
        <w:rPr>
          <w:bCs/>
          <w:lang w:val="en-US"/>
        </w:rPr>
        <w:t>pencegahan</w:t>
      </w:r>
      <w:proofErr w:type="spellEnd"/>
      <w:r w:rsidRPr="001E7F2C">
        <w:rPr>
          <w:bCs/>
          <w:lang w:val="en-US"/>
        </w:rPr>
        <w:t xml:space="preserve"> dan deterrence. </w:t>
      </w:r>
      <w:proofErr w:type="spellStart"/>
      <w:r w:rsidRPr="001E7F2C">
        <w:rPr>
          <w:bCs/>
          <w:lang w:val="en-US"/>
        </w:rPr>
        <w:t>Dengan</w:t>
      </w:r>
      <w:proofErr w:type="spellEnd"/>
      <w:r w:rsidRPr="001E7F2C">
        <w:rPr>
          <w:bCs/>
          <w:lang w:val="en-US"/>
        </w:rPr>
        <w:t xml:space="preserve"> </w:t>
      </w:r>
      <w:proofErr w:type="spellStart"/>
      <w:r w:rsidRPr="001E7F2C">
        <w:rPr>
          <w:bCs/>
          <w:lang w:val="en-US"/>
        </w:rPr>
        <w:t>mengadakan</w:t>
      </w:r>
      <w:proofErr w:type="spellEnd"/>
      <w:r w:rsidRPr="001E7F2C">
        <w:rPr>
          <w:bCs/>
          <w:lang w:val="en-US"/>
        </w:rPr>
        <w:t xml:space="preserve"> </w:t>
      </w:r>
      <w:proofErr w:type="spellStart"/>
      <w:r w:rsidRPr="001E7F2C">
        <w:rPr>
          <w:bCs/>
          <w:lang w:val="en-US"/>
        </w:rPr>
        <w:t>operasi</w:t>
      </w:r>
      <w:proofErr w:type="spellEnd"/>
      <w:r w:rsidRPr="001E7F2C">
        <w:rPr>
          <w:bCs/>
          <w:lang w:val="en-US"/>
        </w:rPr>
        <w:t xml:space="preserve"> </w:t>
      </w:r>
      <w:proofErr w:type="spellStart"/>
      <w:r w:rsidRPr="001E7F2C">
        <w:rPr>
          <w:bCs/>
          <w:lang w:val="en-US"/>
        </w:rPr>
        <w:t>razia</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inspeksi</w:t>
      </w:r>
      <w:proofErr w:type="spellEnd"/>
      <w:r w:rsidRPr="001E7F2C">
        <w:rPr>
          <w:bCs/>
          <w:lang w:val="en-US"/>
        </w:rPr>
        <w:t xml:space="preserve"> </w:t>
      </w:r>
      <w:proofErr w:type="spellStart"/>
      <w:r w:rsidRPr="001E7F2C">
        <w:rPr>
          <w:bCs/>
          <w:lang w:val="en-US"/>
        </w:rPr>
        <w:t>rutin</w:t>
      </w:r>
      <w:proofErr w:type="spellEnd"/>
      <w:r w:rsidRPr="001E7F2C">
        <w:rPr>
          <w:bCs/>
          <w:lang w:val="en-US"/>
        </w:rPr>
        <w:t xml:space="preserve"> pada </w:t>
      </w:r>
      <w:proofErr w:type="spellStart"/>
      <w:r w:rsidRPr="001E7F2C">
        <w:rPr>
          <w:bCs/>
          <w:lang w:val="en-US"/>
        </w:rPr>
        <w:t>apotik</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dapat</w:t>
      </w:r>
      <w:proofErr w:type="spellEnd"/>
      <w:r w:rsidRPr="001E7F2C">
        <w:rPr>
          <w:bCs/>
          <w:lang w:val="en-US"/>
        </w:rPr>
        <w:t xml:space="preserve"> </w:t>
      </w:r>
      <w:proofErr w:type="spellStart"/>
      <w:r w:rsidRPr="001E7F2C">
        <w:rPr>
          <w:bCs/>
          <w:lang w:val="en-US"/>
        </w:rPr>
        <w:t>mencegah</w:t>
      </w:r>
      <w:proofErr w:type="spell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daftar G </w:t>
      </w:r>
      <w:proofErr w:type="spellStart"/>
      <w:r w:rsidRPr="001E7F2C">
        <w:rPr>
          <w:bCs/>
          <w:lang w:val="en-US"/>
        </w:rPr>
        <w:t>secara</w:t>
      </w:r>
      <w:proofErr w:type="spellEnd"/>
      <w:r w:rsidRPr="001E7F2C">
        <w:rPr>
          <w:bCs/>
          <w:lang w:val="en-US"/>
        </w:rPr>
        <w:t xml:space="preserve"> </w:t>
      </w:r>
      <w:proofErr w:type="spellStart"/>
      <w:r w:rsidRPr="001E7F2C">
        <w:rPr>
          <w:bCs/>
          <w:lang w:val="en-US"/>
        </w:rPr>
        <w:t>lebih</w:t>
      </w:r>
      <w:proofErr w:type="spellEnd"/>
      <w:r w:rsidRPr="001E7F2C">
        <w:rPr>
          <w:bCs/>
          <w:lang w:val="en-US"/>
        </w:rPr>
        <w:t xml:space="preserve"> </w:t>
      </w:r>
      <w:proofErr w:type="spellStart"/>
      <w:r w:rsidRPr="001E7F2C">
        <w:rPr>
          <w:bCs/>
          <w:lang w:val="en-US"/>
        </w:rPr>
        <w:t>efektif</w:t>
      </w:r>
      <w:proofErr w:type="spellEnd"/>
      <w:r w:rsidRPr="001E7F2C">
        <w:rPr>
          <w:bCs/>
          <w:lang w:val="en-US"/>
        </w:rPr>
        <w:t xml:space="preserve"> dan </w:t>
      </w:r>
      <w:proofErr w:type="spellStart"/>
      <w:r w:rsidRPr="001E7F2C">
        <w:rPr>
          <w:bCs/>
          <w:lang w:val="en-US"/>
        </w:rPr>
        <w:t>memberikan</w:t>
      </w:r>
      <w:proofErr w:type="spellEnd"/>
      <w:r w:rsidRPr="001E7F2C">
        <w:rPr>
          <w:bCs/>
          <w:lang w:val="en-US"/>
        </w:rPr>
        <w:t xml:space="preserve"> </w:t>
      </w:r>
      <w:proofErr w:type="spellStart"/>
      <w:r w:rsidRPr="001E7F2C">
        <w:rPr>
          <w:bCs/>
          <w:lang w:val="en-US"/>
        </w:rPr>
        <w:t>peringatan</w:t>
      </w:r>
      <w:proofErr w:type="spellEnd"/>
      <w:r w:rsidRPr="001E7F2C">
        <w:rPr>
          <w:bCs/>
          <w:lang w:val="en-US"/>
        </w:rPr>
        <w:t xml:space="preserve"> </w:t>
      </w:r>
      <w:proofErr w:type="spellStart"/>
      <w:r w:rsidRPr="001E7F2C">
        <w:rPr>
          <w:bCs/>
          <w:lang w:val="en-US"/>
        </w:rPr>
        <w:t>kepada</w:t>
      </w:r>
      <w:proofErr w:type="spellEnd"/>
      <w:r w:rsidRPr="001E7F2C">
        <w:rPr>
          <w:bCs/>
          <w:lang w:val="en-US"/>
        </w:rPr>
        <w:t xml:space="preserve"> </w:t>
      </w:r>
      <w:proofErr w:type="spellStart"/>
      <w:r w:rsidRPr="001E7F2C">
        <w:rPr>
          <w:bCs/>
          <w:lang w:val="en-US"/>
        </w:rPr>
        <w:t>apotik-apotik</w:t>
      </w:r>
      <w:proofErr w:type="spellEnd"/>
      <w:r w:rsidRPr="001E7F2C">
        <w:rPr>
          <w:bCs/>
          <w:lang w:val="en-US"/>
        </w:rPr>
        <w:t xml:space="preserve"> lain agar </w:t>
      </w:r>
      <w:proofErr w:type="spellStart"/>
      <w:r w:rsidRPr="001E7F2C">
        <w:rPr>
          <w:bCs/>
          <w:lang w:val="en-US"/>
        </w:rPr>
        <w:t>tidak</w:t>
      </w:r>
      <w:proofErr w:type="spellEnd"/>
      <w:r w:rsidRPr="001E7F2C">
        <w:rPr>
          <w:bCs/>
          <w:lang w:val="en-US"/>
        </w:rPr>
        <w:t xml:space="preserve"> </w:t>
      </w:r>
      <w:proofErr w:type="spellStart"/>
      <w:r w:rsidRPr="001E7F2C">
        <w:rPr>
          <w:bCs/>
          <w:lang w:val="en-US"/>
        </w:rPr>
        <w:t>terlibat</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w:t>
      </w:r>
      <w:proofErr w:type="spellStart"/>
      <w:r w:rsidRPr="001E7F2C">
        <w:rPr>
          <w:bCs/>
          <w:lang w:val="en-US"/>
        </w:rPr>
        <w:t>praktik</w:t>
      </w:r>
      <w:proofErr w:type="spellEnd"/>
      <w:r w:rsidRPr="001E7F2C">
        <w:rPr>
          <w:bCs/>
          <w:lang w:val="en-US"/>
        </w:rPr>
        <w:t xml:space="preserve"> </w:t>
      </w:r>
      <w:proofErr w:type="spellStart"/>
      <w:r w:rsidRPr="001E7F2C">
        <w:rPr>
          <w:bCs/>
          <w:lang w:val="en-US"/>
        </w:rPr>
        <w:t>ilegal</w:t>
      </w:r>
      <w:proofErr w:type="spellEnd"/>
      <w:r w:rsidRPr="001E7F2C">
        <w:rPr>
          <w:bCs/>
          <w:lang w:val="en-US"/>
        </w:rPr>
        <w:t>.</w:t>
      </w:r>
      <w:r w:rsidRPr="001E7F2C">
        <w:rPr>
          <w:bCs/>
          <w:lang w:val="en-US"/>
        </w:rPr>
        <w:fldChar w:fldCharType="begin" w:fldLock="1"/>
      </w:r>
      <w:r w:rsidRPr="001E7F2C">
        <w:rPr>
          <w:bCs/>
          <w:lang w:val="en-US"/>
        </w:rPr>
        <w:instrText>ADDIN CSL_CITATION {"citationItems":[{"id":"ITEM-1","itemData":{"DOI":"10.22437/ujh.2.1.169-192","ISSN":"2598-7941","abstract":"This study aims to find the problem of law enforcement in Indonesia through social analysis and using the progressive legal as a new paradigm in law enforcement in Indonesia. So the assumption used is to make the law a social phenomenon. The formulation of the problem in this research are what the problem in law enforcement against respect for human dignity is, and how the progressive law provide a new paradigm in law enforcement so as not to deviate from the values ​​that live in society. This study uses the socio-legal research method using social approach methods and normative juridical approaches. This article concludes, first, the problem of law enforcement is caused by the strong influence of the positivistic legal paradigm to make values ​​in society hit and ignored; errors in interpreting the law which is interpreted in a letter from the written articles; and the lack of strictness of a provision contained in legislation that opens the gap for the possibility of deviation by the implementers. Second, progressive law can be an alternative as well as a solution in law enforcement that reflects the values ​​of justice in society. With progressive law, actors in law enforcement must have a progressive perspective so that they are not confined to legal formalism in order to uphold the values ​​of justice in society, including through “the law makes happiness”, “punishing it reconciles”, “seeing the context behind the text”; and “using conscience in law enforcement”.\r Abstrak\r Penelitian ini bertujuan untuk menemukan problematika penegakan hukum di Indonesia melalui analisa sosial dan menggunakan hukum progresif sebagai paradigma baru dalam penegakan hukum di Indonesia. Asumsi yang digunakan adalah menjadikan hukum sebagai gejala sosial. Rumusan masalah dalam penelitian ini adalah apa yang menjadi problem dalam penegakan hukum terhadap penghormatan martabat manusia, dan bagaimana hukum progresif memberikan paradigma baru dalam penegakan hukum agar tidak menyimpang dari nilai-nilai yang hidup dalam masyarakat. Penelitian ini menggunakan metode sosio-legal dengan pendekatan sosial dan yuridis normatif. Artikel ini menunjukkan, pertama, problematika penegakan hukum disebabkan kuatnya pengaruh paradigma legal positivistik sehingga nilai-nilai di masyarakat menjadi ditabrak dan diabaikan; kekeliruan dalam menafsirkan hukum yang dimaknai secara tekstual dari pasal-pasal yang tertulis; dan kurang tegasnya suatu ketentuan dalam peraturan perundang-undangan se…","author":[{"dropping-particle":"","family":"Arif","given":"M. Yasin","non-dropping-particle":"Al","parse-names":false,"suffix":""}],"container-title":"Undang: Jurnal Hukum","id":"ITEM-1","issue":"1","issued":{"date-parts":[["2019"]]},"page":"169-192","title":"Penegakan Hukum dalam Perspektif Hukum Progresif","type":"article-journal","volume":"2"},"uris":["http://www.mendeley.com/documents/?uuid=b27b64e6-6493-4ec0-90a3-d6a6046c997f"]}],"mendeley":{"formattedCitation":"[5]","plainTextFormattedCitation":"[5]","previouslyFormattedCitation":"[5]"},"properties":{"noteIndex":0},"schema":"https://github.com/citation-style-language/schema/raw/master/csl-citation.json"}</w:instrText>
      </w:r>
      <w:r w:rsidRPr="001E7F2C">
        <w:rPr>
          <w:bCs/>
          <w:lang w:val="en-US"/>
        </w:rPr>
        <w:fldChar w:fldCharType="separate"/>
      </w:r>
      <w:r w:rsidRPr="001E7F2C">
        <w:rPr>
          <w:bCs/>
          <w:lang w:val="en-US"/>
        </w:rPr>
        <w:t>[5]</w:t>
      </w:r>
      <w:r w:rsidRPr="001E7F2C">
        <w:rPr>
          <w:lang w:val="en-US"/>
        </w:rPr>
        <w:fldChar w:fldCharType="end"/>
      </w:r>
    </w:p>
    <w:p w14:paraId="7F3DEBAE" w14:textId="3243C54D" w:rsidR="001E7F2C" w:rsidRPr="001E7F2C" w:rsidRDefault="001E7F2C" w:rsidP="001E7F2C">
      <w:pPr>
        <w:spacing w:line="276" w:lineRule="auto"/>
        <w:ind w:left="284"/>
        <w:jc w:val="both"/>
        <w:rPr>
          <w:bCs/>
          <w:lang w:val="en-US"/>
        </w:rPr>
      </w:pPr>
      <w:r w:rsidRPr="001E7F2C">
        <w:rPr>
          <w:bCs/>
          <w:lang w:val="en-US"/>
        </w:rPr>
        <w:t xml:space="preserve">Peran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w:t>
      </w:r>
      <w:proofErr w:type="spellStart"/>
      <w:r w:rsidRPr="001E7F2C">
        <w:rPr>
          <w:bCs/>
          <w:lang w:val="en-US"/>
        </w:rPr>
        <w:t>penegakan</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terhadap</w:t>
      </w:r>
      <w:proofErr w:type="spellEnd"/>
      <w:r w:rsidRPr="001E7F2C">
        <w:rPr>
          <w:bCs/>
          <w:lang w:val="en-US"/>
        </w:rPr>
        <w:t xml:space="preserve"> </w:t>
      </w:r>
      <w:proofErr w:type="spellStart"/>
      <w:r w:rsidRPr="001E7F2C">
        <w:rPr>
          <w:bCs/>
          <w:lang w:val="en-US"/>
        </w:rPr>
        <w:t>apotik</w:t>
      </w:r>
      <w:proofErr w:type="spellEnd"/>
      <w:r w:rsidRPr="001E7F2C">
        <w:rPr>
          <w:bCs/>
          <w:lang w:val="en-US"/>
        </w:rPr>
        <w:t xml:space="preserve"> yang </w:t>
      </w:r>
      <w:proofErr w:type="spellStart"/>
      <w:r w:rsidRPr="001E7F2C">
        <w:rPr>
          <w:bCs/>
          <w:lang w:val="en-US"/>
        </w:rPr>
        <w:t>menjual</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daftar G </w:t>
      </w:r>
      <w:proofErr w:type="spellStart"/>
      <w:r w:rsidRPr="001E7F2C">
        <w:rPr>
          <w:bCs/>
          <w:lang w:val="en-US"/>
        </w:rPr>
        <w:t>ilegal</w:t>
      </w:r>
      <w:proofErr w:type="spellEnd"/>
      <w:r w:rsidRPr="001E7F2C">
        <w:rPr>
          <w:bCs/>
          <w:lang w:val="en-US"/>
        </w:rPr>
        <w:t xml:space="preserve"> juga </w:t>
      </w:r>
      <w:proofErr w:type="spellStart"/>
      <w:r w:rsidRPr="001E7F2C">
        <w:rPr>
          <w:bCs/>
          <w:lang w:val="en-US"/>
        </w:rPr>
        <w:t>memerlukan</w:t>
      </w:r>
      <w:proofErr w:type="spellEnd"/>
      <w:r w:rsidRPr="001E7F2C">
        <w:rPr>
          <w:bCs/>
          <w:lang w:val="en-US"/>
        </w:rPr>
        <w:t xml:space="preserve"> </w:t>
      </w:r>
      <w:proofErr w:type="spellStart"/>
      <w:r w:rsidRPr="001E7F2C">
        <w:rPr>
          <w:bCs/>
          <w:lang w:val="en-US"/>
        </w:rPr>
        <w:t>kerjasama</w:t>
      </w:r>
      <w:proofErr w:type="spellEnd"/>
      <w:r w:rsidRPr="001E7F2C">
        <w:rPr>
          <w:bCs/>
          <w:lang w:val="en-US"/>
        </w:rPr>
        <w:t xml:space="preserve"> </w:t>
      </w:r>
      <w:proofErr w:type="spellStart"/>
      <w:r w:rsidRPr="001E7F2C">
        <w:rPr>
          <w:bCs/>
          <w:lang w:val="en-US"/>
        </w:rPr>
        <w:t>dengan</w:t>
      </w:r>
      <w:proofErr w:type="spellEnd"/>
      <w:r w:rsidRPr="001E7F2C">
        <w:rPr>
          <w:bCs/>
          <w:lang w:val="en-US"/>
        </w:rPr>
        <w:t xml:space="preserve"> </w:t>
      </w:r>
      <w:proofErr w:type="spellStart"/>
      <w:r w:rsidRPr="001E7F2C">
        <w:rPr>
          <w:bCs/>
          <w:lang w:val="en-US"/>
        </w:rPr>
        <w:t>instansi</w:t>
      </w:r>
      <w:proofErr w:type="spellEnd"/>
      <w:r w:rsidRPr="001E7F2C">
        <w:rPr>
          <w:bCs/>
          <w:lang w:val="en-US"/>
        </w:rPr>
        <w:t xml:space="preserve"> </w:t>
      </w:r>
      <w:proofErr w:type="spellStart"/>
      <w:r w:rsidRPr="001E7F2C">
        <w:rPr>
          <w:bCs/>
          <w:lang w:val="en-US"/>
        </w:rPr>
        <w:t>terkait</w:t>
      </w:r>
      <w:proofErr w:type="spellEnd"/>
      <w:r w:rsidRPr="001E7F2C">
        <w:rPr>
          <w:bCs/>
          <w:lang w:val="en-US"/>
        </w:rPr>
        <w:t xml:space="preserve">, </w:t>
      </w:r>
      <w:proofErr w:type="spellStart"/>
      <w:r w:rsidRPr="001E7F2C">
        <w:rPr>
          <w:bCs/>
          <w:lang w:val="en-US"/>
        </w:rPr>
        <w:t>seperti</w:t>
      </w:r>
      <w:proofErr w:type="spellEnd"/>
      <w:r w:rsidRPr="001E7F2C">
        <w:rPr>
          <w:bCs/>
          <w:lang w:val="en-US"/>
        </w:rPr>
        <w:t xml:space="preserve"> Badan </w:t>
      </w:r>
      <w:proofErr w:type="spellStart"/>
      <w:r w:rsidRPr="001E7F2C">
        <w:rPr>
          <w:bCs/>
          <w:lang w:val="en-US"/>
        </w:rPr>
        <w:t>Pengawas</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dan </w:t>
      </w:r>
      <w:proofErr w:type="spellStart"/>
      <w:r w:rsidRPr="001E7F2C">
        <w:rPr>
          <w:bCs/>
          <w:lang w:val="en-US"/>
        </w:rPr>
        <w:t>Makanan</w:t>
      </w:r>
      <w:proofErr w:type="spellEnd"/>
      <w:r w:rsidRPr="001E7F2C">
        <w:rPr>
          <w:bCs/>
          <w:lang w:val="en-US"/>
        </w:rPr>
        <w:t xml:space="preserve"> (BPOM) dan Dinas Kesehatan. Kerjasama </w:t>
      </w:r>
      <w:proofErr w:type="spellStart"/>
      <w:r w:rsidRPr="001E7F2C">
        <w:rPr>
          <w:bCs/>
          <w:lang w:val="en-US"/>
        </w:rPr>
        <w:t>ini</w:t>
      </w:r>
      <w:proofErr w:type="spellEnd"/>
      <w:r w:rsidRPr="001E7F2C">
        <w:rPr>
          <w:bCs/>
          <w:lang w:val="en-US"/>
        </w:rPr>
        <w:t xml:space="preserve"> </w:t>
      </w:r>
      <w:proofErr w:type="spellStart"/>
      <w:r w:rsidRPr="001E7F2C">
        <w:rPr>
          <w:bCs/>
          <w:lang w:val="en-US"/>
        </w:rPr>
        <w:t>penting</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mendapatkan</w:t>
      </w:r>
      <w:proofErr w:type="spellEnd"/>
      <w:r w:rsidRPr="001E7F2C">
        <w:rPr>
          <w:bCs/>
          <w:lang w:val="en-US"/>
        </w:rPr>
        <w:t xml:space="preserve"> </w:t>
      </w:r>
      <w:proofErr w:type="spellStart"/>
      <w:r w:rsidRPr="001E7F2C">
        <w:rPr>
          <w:bCs/>
          <w:lang w:val="en-US"/>
        </w:rPr>
        <w:t>dukungan</w:t>
      </w:r>
      <w:proofErr w:type="spellEnd"/>
      <w:r w:rsidRPr="001E7F2C">
        <w:rPr>
          <w:bCs/>
          <w:lang w:val="en-US"/>
        </w:rPr>
        <w:t xml:space="preserve"> dan </w:t>
      </w:r>
      <w:proofErr w:type="spellStart"/>
      <w:r w:rsidRPr="001E7F2C">
        <w:rPr>
          <w:bCs/>
          <w:lang w:val="en-US"/>
        </w:rPr>
        <w:t>sumber</w:t>
      </w:r>
      <w:proofErr w:type="spellEnd"/>
      <w:r w:rsidRPr="001E7F2C">
        <w:rPr>
          <w:bCs/>
          <w:lang w:val="en-US"/>
        </w:rPr>
        <w:t xml:space="preserve"> </w:t>
      </w:r>
      <w:proofErr w:type="spellStart"/>
      <w:r w:rsidRPr="001E7F2C">
        <w:rPr>
          <w:bCs/>
          <w:lang w:val="en-US"/>
        </w:rPr>
        <w:t>daya</w:t>
      </w:r>
      <w:proofErr w:type="spellEnd"/>
      <w:r w:rsidRPr="001E7F2C">
        <w:rPr>
          <w:bCs/>
          <w:lang w:val="en-US"/>
        </w:rPr>
        <w:t xml:space="preserve"> yang </w:t>
      </w:r>
      <w:proofErr w:type="spellStart"/>
      <w:r w:rsidRPr="001E7F2C">
        <w:rPr>
          <w:bCs/>
          <w:lang w:val="en-US"/>
        </w:rPr>
        <w:t>diperlukan</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w:t>
      </w:r>
      <w:proofErr w:type="spellStart"/>
      <w:r w:rsidRPr="001E7F2C">
        <w:rPr>
          <w:bCs/>
          <w:lang w:val="en-US"/>
        </w:rPr>
        <w:t>melakukan</w:t>
      </w:r>
      <w:proofErr w:type="spellEnd"/>
      <w:r w:rsidRPr="001E7F2C">
        <w:rPr>
          <w:bCs/>
          <w:lang w:val="en-US"/>
        </w:rPr>
        <w:t xml:space="preserve"> </w:t>
      </w:r>
      <w:proofErr w:type="spellStart"/>
      <w:r w:rsidRPr="001E7F2C">
        <w:rPr>
          <w:bCs/>
          <w:lang w:val="en-US"/>
        </w:rPr>
        <w:t>penyelidikan</w:t>
      </w:r>
      <w:proofErr w:type="spellEnd"/>
      <w:r w:rsidRPr="001E7F2C">
        <w:rPr>
          <w:bCs/>
          <w:lang w:val="en-US"/>
        </w:rPr>
        <w:t xml:space="preserve"> dan </w:t>
      </w:r>
      <w:proofErr w:type="spellStart"/>
      <w:r w:rsidRPr="001E7F2C">
        <w:rPr>
          <w:bCs/>
          <w:lang w:val="en-US"/>
        </w:rPr>
        <w:t>penuntutan</w:t>
      </w:r>
      <w:proofErr w:type="spellEnd"/>
      <w:r w:rsidRPr="001E7F2C">
        <w:rPr>
          <w:bCs/>
          <w:lang w:val="en-US"/>
        </w:rPr>
        <w:t xml:space="preserve">. </w:t>
      </w:r>
      <w:proofErr w:type="spellStart"/>
      <w:r w:rsidRPr="001E7F2C">
        <w:rPr>
          <w:bCs/>
          <w:lang w:val="en-US"/>
        </w:rPr>
        <w:t>Selain</w:t>
      </w:r>
      <w:proofErr w:type="spellEnd"/>
      <w:r w:rsidRPr="001E7F2C">
        <w:rPr>
          <w:bCs/>
          <w:lang w:val="en-US"/>
        </w:rPr>
        <w:t xml:space="preserve"> </w:t>
      </w:r>
      <w:proofErr w:type="spellStart"/>
      <w:r w:rsidRPr="001E7F2C">
        <w:rPr>
          <w:bCs/>
          <w:lang w:val="en-US"/>
        </w:rPr>
        <w:t>tugas</w:t>
      </w:r>
      <w:proofErr w:type="spellEnd"/>
      <w:r w:rsidRPr="001E7F2C">
        <w:rPr>
          <w:bCs/>
          <w:lang w:val="en-US"/>
        </w:rPr>
        <w:t xml:space="preserve"> BPOM </w:t>
      </w:r>
      <w:proofErr w:type="spellStart"/>
      <w:r w:rsidRPr="001E7F2C">
        <w:rPr>
          <w:bCs/>
          <w:lang w:val="en-US"/>
        </w:rPr>
        <w:t>secara</w:t>
      </w:r>
      <w:proofErr w:type="spellEnd"/>
      <w:r w:rsidRPr="001E7F2C">
        <w:rPr>
          <w:bCs/>
          <w:lang w:val="en-US"/>
        </w:rPr>
        <w:t xml:space="preserve"> </w:t>
      </w:r>
      <w:proofErr w:type="spellStart"/>
      <w:r w:rsidRPr="001E7F2C">
        <w:rPr>
          <w:bCs/>
          <w:lang w:val="en-US"/>
        </w:rPr>
        <w:t>umum</w:t>
      </w:r>
      <w:proofErr w:type="spellEnd"/>
      <w:r w:rsidRPr="001E7F2C">
        <w:rPr>
          <w:bCs/>
          <w:lang w:val="en-US"/>
        </w:rPr>
        <w:t xml:space="preserve">, </w:t>
      </w:r>
      <w:proofErr w:type="spellStart"/>
      <w:r w:rsidRPr="001E7F2C">
        <w:rPr>
          <w:bCs/>
          <w:lang w:val="en-US"/>
        </w:rPr>
        <w:t>ada</w:t>
      </w:r>
      <w:proofErr w:type="spellEnd"/>
      <w:r w:rsidRPr="001E7F2C">
        <w:rPr>
          <w:bCs/>
          <w:lang w:val="en-US"/>
        </w:rPr>
        <w:t xml:space="preserve"> </w:t>
      </w:r>
      <w:proofErr w:type="spellStart"/>
      <w:r w:rsidRPr="001E7F2C">
        <w:rPr>
          <w:bCs/>
          <w:lang w:val="en-US"/>
        </w:rPr>
        <w:t>bagian</w:t>
      </w:r>
      <w:proofErr w:type="spellEnd"/>
      <w:r w:rsidRPr="001E7F2C">
        <w:rPr>
          <w:bCs/>
          <w:lang w:val="en-US"/>
        </w:rPr>
        <w:t xml:space="preserve"> unit </w:t>
      </w:r>
      <w:proofErr w:type="spellStart"/>
      <w:r w:rsidRPr="001E7F2C">
        <w:rPr>
          <w:bCs/>
          <w:lang w:val="en-US"/>
        </w:rPr>
        <w:t>atau</w:t>
      </w:r>
      <w:proofErr w:type="spellEnd"/>
      <w:r w:rsidRPr="001E7F2C">
        <w:rPr>
          <w:bCs/>
          <w:lang w:val="en-US"/>
        </w:rPr>
        <w:t xml:space="preserve"> </w:t>
      </w:r>
      <w:proofErr w:type="spellStart"/>
      <w:r w:rsidRPr="001E7F2C">
        <w:rPr>
          <w:bCs/>
          <w:lang w:val="en-US"/>
        </w:rPr>
        <w:t>deputi</w:t>
      </w:r>
      <w:proofErr w:type="spellEnd"/>
      <w:r w:rsidRPr="001E7F2C">
        <w:rPr>
          <w:bCs/>
          <w:lang w:val="en-US"/>
        </w:rPr>
        <w:t xml:space="preserve"> yang </w:t>
      </w:r>
      <w:proofErr w:type="spellStart"/>
      <w:r w:rsidRPr="001E7F2C">
        <w:rPr>
          <w:bCs/>
          <w:lang w:val="en-US"/>
        </w:rPr>
        <w:t>bertugas</w:t>
      </w:r>
      <w:proofErr w:type="spellEnd"/>
      <w:r w:rsidRPr="001E7F2C">
        <w:rPr>
          <w:bCs/>
          <w:lang w:val="en-US"/>
        </w:rPr>
        <w:t xml:space="preserve"> </w:t>
      </w:r>
      <w:proofErr w:type="spellStart"/>
      <w:r w:rsidRPr="001E7F2C">
        <w:rPr>
          <w:bCs/>
          <w:lang w:val="en-US"/>
        </w:rPr>
        <w:t>mengawasi</w:t>
      </w:r>
      <w:proofErr w:type="spellEnd"/>
      <w:r w:rsidRPr="001E7F2C">
        <w:rPr>
          <w:bCs/>
          <w:lang w:val="en-US"/>
        </w:rPr>
        <w:t xml:space="preserve"> dan </w:t>
      </w:r>
      <w:proofErr w:type="spellStart"/>
      <w:r w:rsidRPr="001E7F2C">
        <w:rPr>
          <w:bCs/>
          <w:lang w:val="en-US"/>
        </w:rPr>
        <w:t>menindakan</w:t>
      </w:r>
      <w:proofErr w:type="spellEnd"/>
      <w:r w:rsidRPr="001E7F2C">
        <w:rPr>
          <w:bCs/>
          <w:lang w:val="en-US"/>
        </w:rPr>
        <w:t xml:space="preserve"> </w:t>
      </w:r>
      <w:proofErr w:type="spellStart"/>
      <w:r w:rsidRPr="001E7F2C">
        <w:rPr>
          <w:bCs/>
          <w:lang w:val="en-US"/>
        </w:rPr>
        <w:t>peredaran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yaitu</w:t>
      </w:r>
      <w:proofErr w:type="spellEnd"/>
      <w:r w:rsidRPr="001E7F2C">
        <w:rPr>
          <w:bCs/>
          <w:lang w:val="en-US"/>
        </w:rPr>
        <w:t xml:space="preserve"> </w:t>
      </w:r>
      <w:proofErr w:type="spellStart"/>
      <w:r w:rsidRPr="001E7F2C">
        <w:rPr>
          <w:bCs/>
          <w:lang w:val="en-US"/>
        </w:rPr>
        <w:t>Deputi</w:t>
      </w:r>
      <w:proofErr w:type="spellEnd"/>
      <w:r w:rsidRPr="001E7F2C">
        <w:rPr>
          <w:bCs/>
          <w:lang w:val="en-US"/>
        </w:rPr>
        <w:t xml:space="preserve"> </w:t>
      </w:r>
      <w:proofErr w:type="spellStart"/>
      <w:r w:rsidRPr="001E7F2C">
        <w:rPr>
          <w:bCs/>
          <w:lang w:val="en-US"/>
        </w:rPr>
        <w:t>Bidang</w:t>
      </w:r>
      <w:proofErr w:type="spellEnd"/>
      <w:r w:rsidRPr="001E7F2C">
        <w:rPr>
          <w:bCs/>
          <w:lang w:val="en-US"/>
        </w:rPr>
        <w:t xml:space="preserve"> </w:t>
      </w:r>
      <w:proofErr w:type="spellStart"/>
      <w:r w:rsidRPr="001E7F2C">
        <w:rPr>
          <w:bCs/>
          <w:lang w:val="en-US"/>
        </w:rPr>
        <w:t>Penindakan</w:t>
      </w:r>
      <w:proofErr w:type="spellEnd"/>
      <w:r w:rsidRPr="001E7F2C">
        <w:rPr>
          <w:bCs/>
          <w:lang w:val="en-US"/>
        </w:rPr>
        <w:t xml:space="preserve">. </w:t>
      </w:r>
      <w:proofErr w:type="spellStart"/>
      <w:r w:rsidRPr="001E7F2C">
        <w:rPr>
          <w:bCs/>
          <w:lang w:val="en-US"/>
        </w:rPr>
        <w:t>Deputi</w:t>
      </w:r>
      <w:proofErr w:type="spellEnd"/>
      <w:r w:rsidRPr="001E7F2C">
        <w:rPr>
          <w:bCs/>
          <w:lang w:val="en-US"/>
        </w:rPr>
        <w:t xml:space="preserve"> di </w:t>
      </w:r>
      <w:proofErr w:type="spellStart"/>
      <w:r w:rsidRPr="001E7F2C">
        <w:rPr>
          <w:bCs/>
          <w:lang w:val="en-US"/>
        </w:rPr>
        <w:t>bidang</w:t>
      </w:r>
      <w:proofErr w:type="spellEnd"/>
      <w:r w:rsidRPr="001E7F2C">
        <w:rPr>
          <w:bCs/>
          <w:lang w:val="en-US"/>
        </w:rPr>
        <w:t xml:space="preserve"> </w:t>
      </w:r>
      <w:proofErr w:type="spellStart"/>
      <w:r w:rsidRPr="001E7F2C">
        <w:rPr>
          <w:bCs/>
          <w:lang w:val="en-US"/>
        </w:rPr>
        <w:t>pengawasan</w:t>
      </w:r>
      <w:proofErr w:type="spellEnd"/>
      <w:r w:rsidRPr="001E7F2C">
        <w:rPr>
          <w:bCs/>
          <w:lang w:val="en-US"/>
        </w:rPr>
        <w:t xml:space="preserve"> </w:t>
      </w:r>
      <w:proofErr w:type="spellStart"/>
      <w:r w:rsidRPr="001E7F2C">
        <w:rPr>
          <w:bCs/>
          <w:lang w:val="en-US"/>
        </w:rPr>
        <w:t>ini</w:t>
      </w:r>
      <w:proofErr w:type="spellEnd"/>
      <w:r w:rsidRPr="001E7F2C">
        <w:rPr>
          <w:bCs/>
          <w:lang w:val="en-US"/>
        </w:rPr>
        <w:t xml:space="preserve"> </w:t>
      </w:r>
      <w:proofErr w:type="spellStart"/>
      <w:r w:rsidRPr="001E7F2C">
        <w:rPr>
          <w:bCs/>
          <w:lang w:val="en-US"/>
        </w:rPr>
        <w:t>mempunyai</w:t>
      </w:r>
      <w:proofErr w:type="spellEnd"/>
      <w:r w:rsidRPr="001E7F2C">
        <w:rPr>
          <w:bCs/>
          <w:lang w:val="en-US"/>
        </w:rPr>
        <w:t xml:space="preserve"> </w:t>
      </w:r>
      <w:proofErr w:type="spellStart"/>
      <w:r w:rsidRPr="001E7F2C">
        <w:rPr>
          <w:bCs/>
          <w:lang w:val="en-US"/>
        </w:rPr>
        <w:t>tugas</w:t>
      </w:r>
      <w:proofErr w:type="spellEnd"/>
      <w:r w:rsidRPr="001E7F2C">
        <w:rPr>
          <w:bCs/>
          <w:lang w:val="en-US"/>
        </w:rPr>
        <w:t xml:space="preserve"> </w:t>
      </w:r>
      <w:proofErr w:type="spellStart"/>
      <w:r w:rsidRPr="001E7F2C">
        <w:rPr>
          <w:bCs/>
          <w:lang w:val="en-US"/>
        </w:rPr>
        <w:t>menyelenggarakan</w:t>
      </w:r>
      <w:proofErr w:type="spellEnd"/>
      <w:r w:rsidRPr="001E7F2C">
        <w:rPr>
          <w:bCs/>
          <w:lang w:val="en-US"/>
        </w:rPr>
        <w:t xml:space="preserve"> </w:t>
      </w:r>
      <w:proofErr w:type="spellStart"/>
      <w:r w:rsidRPr="001E7F2C">
        <w:rPr>
          <w:bCs/>
          <w:lang w:val="en-US"/>
        </w:rPr>
        <w:t>penyusunan</w:t>
      </w:r>
      <w:proofErr w:type="spellEnd"/>
      <w:r w:rsidRPr="001E7F2C">
        <w:rPr>
          <w:bCs/>
          <w:lang w:val="en-US"/>
        </w:rPr>
        <w:t xml:space="preserve"> dan </w:t>
      </w:r>
      <w:proofErr w:type="spellStart"/>
      <w:r w:rsidRPr="001E7F2C">
        <w:rPr>
          <w:bCs/>
          <w:lang w:val="en-US"/>
        </w:rPr>
        <w:t>pelaksanaan</w:t>
      </w:r>
      <w:proofErr w:type="spellEnd"/>
      <w:r w:rsidRPr="001E7F2C">
        <w:rPr>
          <w:bCs/>
          <w:lang w:val="en-US"/>
        </w:rPr>
        <w:t xml:space="preserve"> </w:t>
      </w:r>
      <w:proofErr w:type="spellStart"/>
      <w:r w:rsidRPr="001E7F2C">
        <w:rPr>
          <w:bCs/>
          <w:lang w:val="en-US"/>
        </w:rPr>
        <w:t>kebijakan</w:t>
      </w:r>
      <w:proofErr w:type="spellEnd"/>
      <w:r w:rsidRPr="001E7F2C">
        <w:rPr>
          <w:bCs/>
          <w:lang w:val="en-US"/>
        </w:rPr>
        <w:t xml:space="preserve"> </w:t>
      </w:r>
      <w:proofErr w:type="spellStart"/>
      <w:r w:rsidRPr="001E7F2C">
        <w:rPr>
          <w:bCs/>
          <w:lang w:val="en-US"/>
        </w:rPr>
        <w:t>penindakan</w:t>
      </w:r>
      <w:proofErr w:type="spellEnd"/>
      <w:r w:rsidRPr="001E7F2C">
        <w:rPr>
          <w:bCs/>
          <w:lang w:val="en-US"/>
        </w:rPr>
        <w:t xml:space="preserve"> </w:t>
      </w:r>
      <w:proofErr w:type="spellStart"/>
      <w:r w:rsidRPr="001E7F2C">
        <w:rPr>
          <w:bCs/>
          <w:lang w:val="en-US"/>
        </w:rPr>
        <w:t>terhadap</w:t>
      </w:r>
      <w:proofErr w:type="spellEnd"/>
      <w:r w:rsidRPr="001E7F2C">
        <w:rPr>
          <w:bCs/>
          <w:lang w:val="en-US"/>
        </w:rPr>
        <w:t xml:space="preserve"> </w:t>
      </w:r>
      <w:proofErr w:type="spellStart"/>
      <w:r w:rsidRPr="001E7F2C">
        <w:rPr>
          <w:bCs/>
          <w:lang w:val="en-US"/>
        </w:rPr>
        <w:t>pelanggaran</w:t>
      </w:r>
      <w:proofErr w:type="spellEnd"/>
      <w:r w:rsidRPr="001E7F2C">
        <w:rPr>
          <w:bCs/>
          <w:lang w:val="en-US"/>
        </w:rPr>
        <w:t xml:space="preserve"> </w:t>
      </w:r>
      <w:proofErr w:type="spellStart"/>
      <w:r w:rsidRPr="001E7F2C">
        <w:rPr>
          <w:bCs/>
          <w:lang w:val="en-US"/>
        </w:rPr>
        <w:t>ketentuan</w:t>
      </w:r>
      <w:proofErr w:type="spellEnd"/>
      <w:r w:rsidRPr="001E7F2C">
        <w:rPr>
          <w:bCs/>
          <w:lang w:val="en-US"/>
        </w:rPr>
        <w:t xml:space="preserve"> </w:t>
      </w:r>
      <w:proofErr w:type="spellStart"/>
      <w:r w:rsidRPr="001E7F2C">
        <w:rPr>
          <w:bCs/>
          <w:lang w:val="en-US"/>
        </w:rPr>
        <w:t>peraturan</w:t>
      </w:r>
      <w:proofErr w:type="spellEnd"/>
      <w:r w:rsidRPr="001E7F2C">
        <w:rPr>
          <w:bCs/>
          <w:lang w:val="en-US"/>
        </w:rPr>
        <w:t xml:space="preserve"> </w:t>
      </w:r>
      <w:proofErr w:type="spellStart"/>
      <w:r w:rsidRPr="001E7F2C">
        <w:rPr>
          <w:bCs/>
          <w:lang w:val="en-US"/>
        </w:rPr>
        <w:t>perundang-undangan</w:t>
      </w:r>
      <w:proofErr w:type="spellEnd"/>
      <w:r w:rsidRPr="001E7F2C">
        <w:rPr>
          <w:bCs/>
          <w:lang w:val="en-US"/>
        </w:rPr>
        <w:t xml:space="preserve"> di </w:t>
      </w:r>
      <w:proofErr w:type="spellStart"/>
      <w:r w:rsidRPr="001E7F2C">
        <w:rPr>
          <w:bCs/>
          <w:lang w:val="en-US"/>
        </w:rPr>
        <w:t>bidang</w:t>
      </w:r>
      <w:proofErr w:type="spellEnd"/>
      <w:r w:rsidRPr="001E7F2C">
        <w:rPr>
          <w:bCs/>
          <w:lang w:val="en-US"/>
        </w:rPr>
        <w:t xml:space="preserve"> </w:t>
      </w:r>
      <w:proofErr w:type="spellStart"/>
      <w:r w:rsidRPr="001E7F2C">
        <w:rPr>
          <w:bCs/>
          <w:lang w:val="en-US"/>
        </w:rPr>
        <w:t>pengawasan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dan </w:t>
      </w:r>
      <w:proofErr w:type="spellStart"/>
      <w:r w:rsidRPr="001E7F2C">
        <w:rPr>
          <w:bCs/>
          <w:lang w:val="en-US"/>
        </w:rPr>
        <w:t>makanan</w:t>
      </w:r>
      <w:proofErr w:type="spellEnd"/>
      <w:r w:rsidRPr="001E7F2C">
        <w:rPr>
          <w:bCs/>
          <w:lang w:val="en-US"/>
        </w:rPr>
        <w:t>.</w:t>
      </w:r>
    </w:p>
    <w:p w14:paraId="058769A7" w14:textId="77777777" w:rsidR="001E7F2C" w:rsidRPr="001E7F2C" w:rsidRDefault="001E7F2C" w:rsidP="001E7F2C">
      <w:pPr>
        <w:spacing w:line="276" w:lineRule="auto"/>
        <w:jc w:val="both"/>
        <w:rPr>
          <w:bCs/>
          <w:lang w:val="en-US"/>
        </w:rPr>
      </w:pPr>
    </w:p>
    <w:p w14:paraId="36ECCD50" w14:textId="77777777" w:rsidR="001E7F2C" w:rsidRPr="001E7F2C" w:rsidRDefault="001E7F2C" w:rsidP="001E7F2C">
      <w:pPr>
        <w:numPr>
          <w:ilvl w:val="0"/>
          <w:numId w:val="11"/>
        </w:numPr>
        <w:spacing w:line="276" w:lineRule="auto"/>
        <w:ind w:left="709"/>
        <w:jc w:val="both"/>
        <w:rPr>
          <w:bCs/>
          <w:lang w:val="en-US"/>
        </w:rPr>
      </w:pPr>
      <w:proofErr w:type="spellStart"/>
      <w:r w:rsidRPr="001E7F2C">
        <w:rPr>
          <w:lang w:val="en-US"/>
        </w:rPr>
        <w:t>Peraturan</w:t>
      </w:r>
      <w:proofErr w:type="spellEnd"/>
      <w:r w:rsidRPr="001E7F2C">
        <w:rPr>
          <w:lang w:val="en-US"/>
        </w:rPr>
        <w:t xml:space="preserve"> </w:t>
      </w:r>
      <w:proofErr w:type="spellStart"/>
      <w:r w:rsidRPr="001E7F2C">
        <w:rPr>
          <w:lang w:val="en-US"/>
        </w:rPr>
        <w:t>Perundang-undangan</w:t>
      </w:r>
      <w:proofErr w:type="spellEnd"/>
      <w:r w:rsidRPr="001E7F2C">
        <w:rPr>
          <w:lang w:val="en-US"/>
        </w:rPr>
        <w:t xml:space="preserve"> yang </w:t>
      </w:r>
      <w:proofErr w:type="spellStart"/>
      <w:r w:rsidRPr="001E7F2C">
        <w:rPr>
          <w:lang w:val="en-US"/>
        </w:rPr>
        <w:t>Mengatur</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w:t>
      </w:r>
      <w:proofErr w:type="spellEnd"/>
      <w:r w:rsidRPr="001E7F2C">
        <w:rPr>
          <w:lang w:val="en-US"/>
        </w:rPr>
        <w:t xml:space="preserve"> di </w:t>
      </w:r>
      <w:proofErr w:type="gramStart"/>
      <w:r w:rsidRPr="001E7F2C">
        <w:rPr>
          <w:lang w:val="en-US"/>
        </w:rPr>
        <w:t>Indonesia :</w:t>
      </w:r>
      <w:proofErr w:type="gramEnd"/>
    </w:p>
    <w:p w14:paraId="358D3EE5" w14:textId="18998728" w:rsidR="001E7F2C" w:rsidRPr="001E7F2C" w:rsidRDefault="001E7F2C" w:rsidP="001E7F2C">
      <w:pPr>
        <w:spacing w:line="276" w:lineRule="auto"/>
        <w:ind w:left="709"/>
        <w:jc w:val="both"/>
        <w:rPr>
          <w:lang w:val="en-US"/>
        </w:rPr>
      </w:pPr>
      <w:proofErr w:type="spellStart"/>
      <w:r w:rsidRPr="001E7F2C">
        <w:rPr>
          <w:lang w:val="en-US"/>
        </w:rPr>
        <w:lastRenderedPageBreak/>
        <w:t>Pemerintah</w:t>
      </w:r>
      <w:proofErr w:type="spellEnd"/>
      <w:r w:rsidRPr="001E7F2C">
        <w:rPr>
          <w:lang w:val="en-US"/>
        </w:rPr>
        <w:t xml:space="preserve"> </w:t>
      </w:r>
      <w:proofErr w:type="spellStart"/>
      <w:r w:rsidRPr="001E7F2C">
        <w:rPr>
          <w:lang w:val="en-US"/>
        </w:rPr>
        <w:t>melalui</w:t>
      </w:r>
      <w:proofErr w:type="spellEnd"/>
      <w:r w:rsidRPr="001E7F2C">
        <w:rPr>
          <w:lang w:val="en-US"/>
        </w:rPr>
        <w:t xml:space="preserve"> </w:t>
      </w:r>
      <w:proofErr w:type="spellStart"/>
      <w:r w:rsidRPr="001E7F2C">
        <w:rPr>
          <w:lang w:val="en-US"/>
        </w:rPr>
        <w:t>Departemen</w:t>
      </w:r>
      <w:proofErr w:type="spellEnd"/>
      <w:r w:rsidRPr="001E7F2C">
        <w:rPr>
          <w:lang w:val="en-US"/>
        </w:rPr>
        <w:t xml:space="preserve"> Kesehatan dan BPOM </w:t>
      </w:r>
      <w:proofErr w:type="spellStart"/>
      <w:r w:rsidRPr="001E7F2C">
        <w:rPr>
          <w:lang w:val="en-US"/>
        </w:rPr>
        <w:t>telah</w:t>
      </w:r>
      <w:proofErr w:type="spellEnd"/>
      <w:r w:rsidRPr="001E7F2C">
        <w:rPr>
          <w:lang w:val="en-US"/>
        </w:rPr>
        <w:t xml:space="preserve"> </w:t>
      </w:r>
      <w:proofErr w:type="spellStart"/>
      <w:r w:rsidRPr="001E7F2C">
        <w:rPr>
          <w:lang w:val="en-US"/>
        </w:rPr>
        <w:t>menyusun</w:t>
      </w:r>
      <w:proofErr w:type="spellEnd"/>
      <w:r w:rsidRPr="001E7F2C">
        <w:rPr>
          <w:lang w:val="en-US"/>
        </w:rPr>
        <w:t xml:space="preserve"> </w:t>
      </w:r>
      <w:proofErr w:type="spellStart"/>
      <w:r w:rsidRPr="001E7F2C">
        <w:rPr>
          <w:lang w:val="en-US"/>
        </w:rPr>
        <w:t>berbagai</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perundang-undangan</w:t>
      </w:r>
      <w:proofErr w:type="spellEnd"/>
      <w:r w:rsidRPr="001E7F2C">
        <w:rPr>
          <w:lang w:val="en-US"/>
        </w:rPr>
        <w:t xml:space="preserve"> yang </w:t>
      </w:r>
      <w:proofErr w:type="spellStart"/>
      <w:r w:rsidRPr="001E7F2C">
        <w:rPr>
          <w:lang w:val="en-US"/>
        </w:rPr>
        <w:t>berkaitan</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produk</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impor</w:t>
      </w:r>
      <w:proofErr w:type="spellEnd"/>
      <w:r w:rsidRPr="001E7F2C">
        <w:rPr>
          <w:lang w:val="en-US"/>
        </w:rPr>
        <w:t xml:space="preserve"> </w:t>
      </w:r>
      <w:proofErr w:type="spellStart"/>
      <w:r w:rsidRPr="001E7F2C">
        <w:rPr>
          <w:lang w:val="en-US"/>
        </w:rPr>
        <w:t>baik</w:t>
      </w:r>
      <w:proofErr w:type="spellEnd"/>
      <w:r w:rsidRPr="001E7F2C">
        <w:rPr>
          <w:lang w:val="en-US"/>
        </w:rPr>
        <w:t xml:space="preserve"> </w:t>
      </w:r>
      <w:proofErr w:type="spellStart"/>
      <w:r w:rsidRPr="001E7F2C">
        <w:rPr>
          <w:lang w:val="en-US"/>
        </w:rPr>
        <w:t>berupa</w:t>
      </w:r>
      <w:proofErr w:type="spellEnd"/>
      <w:r w:rsidRPr="001E7F2C">
        <w:rPr>
          <w:lang w:val="en-US"/>
        </w:rPr>
        <w:t xml:space="preserve"> </w:t>
      </w:r>
      <w:proofErr w:type="spellStart"/>
      <w:r w:rsidRPr="001E7F2C">
        <w:rPr>
          <w:lang w:val="en-US"/>
        </w:rPr>
        <w:t>Undang-Undang</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Pemerintah</w:t>
      </w:r>
      <w:proofErr w:type="spellEnd"/>
      <w:r w:rsidRPr="001E7F2C">
        <w:rPr>
          <w:lang w:val="en-US"/>
        </w:rPr>
        <w:t xml:space="preserve">, Keputusan Menteri, dan Keputusan </w:t>
      </w:r>
      <w:proofErr w:type="spellStart"/>
      <w:r w:rsidRPr="001E7F2C">
        <w:rPr>
          <w:lang w:val="en-US"/>
        </w:rPr>
        <w:t>serta</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Kepala</w:t>
      </w:r>
      <w:proofErr w:type="spellEnd"/>
      <w:r w:rsidRPr="001E7F2C">
        <w:rPr>
          <w:lang w:val="en-US"/>
        </w:rPr>
        <w:t xml:space="preserve"> Lembaga </w:t>
      </w:r>
      <w:proofErr w:type="spellStart"/>
      <w:r w:rsidRPr="001E7F2C">
        <w:rPr>
          <w:lang w:val="en-US"/>
        </w:rPr>
        <w:t>Pemerintahan</w:t>
      </w:r>
      <w:proofErr w:type="spellEnd"/>
      <w:r w:rsidRPr="001E7F2C">
        <w:rPr>
          <w:lang w:val="en-US"/>
        </w:rPr>
        <w:t xml:space="preserve"> Non </w:t>
      </w:r>
      <w:proofErr w:type="spellStart"/>
      <w:r w:rsidRPr="001E7F2C">
        <w:rPr>
          <w:lang w:val="en-US"/>
        </w:rPr>
        <w:t>Departemen</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perundang-undangan</w:t>
      </w:r>
      <w:proofErr w:type="spellEnd"/>
      <w:r w:rsidRPr="001E7F2C">
        <w:rPr>
          <w:lang w:val="en-US"/>
        </w:rPr>
        <w:t xml:space="preserve"> yang </w:t>
      </w:r>
      <w:proofErr w:type="spellStart"/>
      <w:r w:rsidRPr="001E7F2C">
        <w:rPr>
          <w:lang w:val="en-US"/>
        </w:rPr>
        <w:t>mengatur</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produk</w:t>
      </w:r>
      <w:proofErr w:type="spellEnd"/>
      <w:r w:rsidRPr="001E7F2C">
        <w:rPr>
          <w:lang w:val="en-US"/>
        </w:rPr>
        <w:t xml:space="preserve"> </w:t>
      </w:r>
      <w:proofErr w:type="spellStart"/>
      <w:proofErr w:type="gramStart"/>
      <w:r w:rsidRPr="001E7F2C">
        <w:rPr>
          <w:lang w:val="en-US"/>
        </w:rPr>
        <w:t>obat</w:t>
      </w:r>
      <w:proofErr w:type="spellEnd"/>
      <w:r w:rsidRPr="001E7F2C">
        <w:rPr>
          <w:lang w:val="en-US"/>
        </w:rPr>
        <w:t xml:space="preserve"> ,</w:t>
      </w:r>
      <w:proofErr w:type="gramEnd"/>
      <w:r w:rsidRPr="001E7F2C">
        <w:rPr>
          <w:lang w:val="en-US"/>
        </w:rPr>
        <w:t xml:space="preserve"> </w:t>
      </w:r>
      <w:proofErr w:type="spellStart"/>
      <w:r w:rsidRPr="001E7F2C">
        <w:rPr>
          <w:lang w:val="en-US"/>
        </w:rPr>
        <w:t>antara</w:t>
      </w:r>
      <w:proofErr w:type="spellEnd"/>
      <w:r w:rsidRPr="001E7F2C">
        <w:rPr>
          <w:lang w:val="en-US"/>
        </w:rPr>
        <w:t xml:space="preserve"> lain </w:t>
      </w:r>
      <w:proofErr w:type="spellStart"/>
      <w:r w:rsidRPr="001E7F2C">
        <w:rPr>
          <w:lang w:val="en-US"/>
        </w:rPr>
        <w:t>sebagai</w:t>
      </w:r>
      <w:proofErr w:type="spellEnd"/>
      <w:r w:rsidRPr="001E7F2C">
        <w:rPr>
          <w:lang w:val="en-US"/>
        </w:rPr>
        <w:t xml:space="preserve"> </w:t>
      </w:r>
      <w:proofErr w:type="spellStart"/>
      <w:r w:rsidRPr="001E7F2C">
        <w:rPr>
          <w:lang w:val="en-US"/>
        </w:rPr>
        <w:t>berikut</w:t>
      </w:r>
      <w:proofErr w:type="spellEnd"/>
      <w:r w:rsidRPr="001E7F2C">
        <w:rPr>
          <w:lang w:val="en-US"/>
        </w:rPr>
        <w:t>:</w:t>
      </w:r>
    </w:p>
    <w:p w14:paraId="06B29FF3" w14:textId="77777777" w:rsidR="001E7F2C" w:rsidRPr="001E7F2C" w:rsidRDefault="001E7F2C" w:rsidP="001E7F2C">
      <w:pPr>
        <w:spacing w:line="276" w:lineRule="auto"/>
        <w:jc w:val="both"/>
        <w:rPr>
          <w:lang w:val="en-US"/>
        </w:rPr>
      </w:pPr>
    </w:p>
    <w:p w14:paraId="0DAEEF11" w14:textId="77777777" w:rsidR="001E7F2C" w:rsidRPr="001E7F2C" w:rsidRDefault="001E7F2C" w:rsidP="001E7F2C">
      <w:pPr>
        <w:numPr>
          <w:ilvl w:val="0"/>
          <w:numId w:val="12"/>
        </w:numPr>
        <w:spacing w:line="276" w:lineRule="auto"/>
        <w:ind w:left="1418"/>
        <w:jc w:val="both"/>
        <w:rPr>
          <w:bCs/>
          <w:lang w:val="en-US"/>
        </w:rPr>
      </w:pPr>
      <w:proofErr w:type="spellStart"/>
      <w:r w:rsidRPr="001E7F2C">
        <w:rPr>
          <w:lang w:val="en-US"/>
        </w:rPr>
        <w:t>Undang-Undang</w:t>
      </w:r>
      <w:proofErr w:type="spellEnd"/>
      <w:r w:rsidRPr="001E7F2C">
        <w:rPr>
          <w:lang w:val="en-US"/>
        </w:rPr>
        <w:t xml:space="preserve"> </w:t>
      </w:r>
      <w:proofErr w:type="spellStart"/>
      <w:r w:rsidRPr="001E7F2C">
        <w:rPr>
          <w:lang w:val="en-US"/>
        </w:rPr>
        <w:t>Nomor</w:t>
      </w:r>
      <w:proofErr w:type="spellEnd"/>
      <w:r w:rsidRPr="001E7F2C">
        <w:rPr>
          <w:lang w:val="en-US"/>
        </w:rPr>
        <w:t xml:space="preserve"> 8 </w:t>
      </w:r>
      <w:proofErr w:type="spellStart"/>
      <w:r w:rsidRPr="001E7F2C">
        <w:rPr>
          <w:lang w:val="en-US"/>
        </w:rPr>
        <w:t>Tahun</w:t>
      </w:r>
      <w:proofErr w:type="spellEnd"/>
      <w:r w:rsidRPr="001E7F2C">
        <w:rPr>
          <w:lang w:val="en-US"/>
        </w:rPr>
        <w:t xml:space="preserve"> 1999 </w:t>
      </w:r>
      <w:proofErr w:type="spellStart"/>
      <w:r w:rsidRPr="001E7F2C">
        <w:rPr>
          <w:lang w:val="en-US"/>
        </w:rPr>
        <w:t>tentang</w:t>
      </w:r>
      <w:proofErr w:type="spellEnd"/>
      <w:r w:rsidRPr="001E7F2C">
        <w:rPr>
          <w:lang w:val="en-US"/>
        </w:rPr>
        <w:t xml:space="preserve"> </w:t>
      </w:r>
      <w:proofErr w:type="spellStart"/>
      <w:r w:rsidRPr="001E7F2C">
        <w:rPr>
          <w:lang w:val="en-US"/>
        </w:rPr>
        <w:t>Perlindungan</w:t>
      </w:r>
      <w:proofErr w:type="spellEnd"/>
      <w:r w:rsidRPr="001E7F2C">
        <w:rPr>
          <w:lang w:val="en-US"/>
        </w:rPr>
        <w:t xml:space="preserve"> </w:t>
      </w:r>
      <w:proofErr w:type="spellStart"/>
      <w:proofErr w:type="gramStart"/>
      <w:r w:rsidRPr="001E7F2C">
        <w:rPr>
          <w:lang w:val="en-US"/>
        </w:rPr>
        <w:t>Konsumen</w:t>
      </w:r>
      <w:proofErr w:type="spellEnd"/>
      <w:r w:rsidRPr="001E7F2C">
        <w:rPr>
          <w:lang w:val="en-US"/>
        </w:rPr>
        <w:t>;</w:t>
      </w:r>
      <w:proofErr w:type="gramEnd"/>
      <w:r w:rsidRPr="001E7F2C">
        <w:rPr>
          <w:lang w:val="en-US"/>
        </w:rPr>
        <w:t xml:space="preserve"> </w:t>
      </w:r>
    </w:p>
    <w:p w14:paraId="0B162516" w14:textId="77777777" w:rsidR="001E7F2C" w:rsidRPr="001E7F2C" w:rsidRDefault="001E7F2C" w:rsidP="001E7F2C">
      <w:pPr>
        <w:numPr>
          <w:ilvl w:val="0"/>
          <w:numId w:val="12"/>
        </w:numPr>
        <w:spacing w:line="276" w:lineRule="auto"/>
        <w:ind w:left="1418"/>
        <w:jc w:val="both"/>
        <w:rPr>
          <w:bCs/>
          <w:lang w:val="en-US"/>
        </w:rPr>
      </w:pPr>
      <w:proofErr w:type="spellStart"/>
      <w:r w:rsidRPr="001E7F2C">
        <w:rPr>
          <w:lang w:val="en-US"/>
        </w:rPr>
        <w:t>Undang-Undang</w:t>
      </w:r>
      <w:proofErr w:type="spellEnd"/>
      <w:r w:rsidRPr="001E7F2C">
        <w:rPr>
          <w:lang w:val="en-US"/>
        </w:rPr>
        <w:t xml:space="preserve"> </w:t>
      </w:r>
      <w:proofErr w:type="spellStart"/>
      <w:r w:rsidRPr="001E7F2C">
        <w:rPr>
          <w:lang w:val="en-US"/>
        </w:rPr>
        <w:t>Nomor</w:t>
      </w:r>
      <w:proofErr w:type="spellEnd"/>
      <w:r w:rsidRPr="001E7F2C">
        <w:rPr>
          <w:lang w:val="en-US"/>
        </w:rPr>
        <w:t xml:space="preserve"> 36 </w:t>
      </w:r>
      <w:proofErr w:type="spellStart"/>
      <w:r w:rsidRPr="001E7F2C">
        <w:rPr>
          <w:lang w:val="en-US"/>
        </w:rPr>
        <w:t>Tahun</w:t>
      </w:r>
      <w:proofErr w:type="spellEnd"/>
      <w:r w:rsidRPr="001E7F2C">
        <w:rPr>
          <w:lang w:val="en-US"/>
        </w:rPr>
        <w:t xml:space="preserve"> 2009 </w:t>
      </w:r>
      <w:proofErr w:type="spellStart"/>
      <w:r w:rsidRPr="001E7F2C">
        <w:rPr>
          <w:lang w:val="en-US"/>
        </w:rPr>
        <w:t>tentang</w:t>
      </w:r>
      <w:proofErr w:type="spellEnd"/>
      <w:r w:rsidRPr="001E7F2C">
        <w:rPr>
          <w:lang w:val="en-US"/>
        </w:rPr>
        <w:t xml:space="preserve"> </w:t>
      </w:r>
      <w:proofErr w:type="gramStart"/>
      <w:r w:rsidRPr="001E7F2C">
        <w:rPr>
          <w:lang w:val="en-US"/>
        </w:rPr>
        <w:t>Kesehatan;</w:t>
      </w:r>
      <w:proofErr w:type="gramEnd"/>
      <w:r w:rsidRPr="001E7F2C">
        <w:rPr>
          <w:lang w:val="en-US"/>
        </w:rPr>
        <w:t xml:space="preserve"> </w:t>
      </w:r>
    </w:p>
    <w:p w14:paraId="6B998286" w14:textId="77777777" w:rsidR="001E7F2C" w:rsidRPr="001E7F2C" w:rsidRDefault="001E7F2C" w:rsidP="001E7F2C">
      <w:pPr>
        <w:numPr>
          <w:ilvl w:val="0"/>
          <w:numId w:val="12"/>
        </w:numPr>
        <w:spacing w:line="276" w:lineRule="auto"/>
        <w:ind w:left="1418"/>
        <w:jc w:val="both"/>
        <w:rPr>
          <w:bCs/>
          <w:lang w:val="en-US"/>
        </w:rPr>
      </w:pPr>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Pemerintah</w:t>
      </w:r>
      <w:proofErr w:type="spellEnd"/>
      <w:r w:rsidRPr="001E7F2C">
        <w:rPr>
          <w:lang w:val="en-US"/>
        </w:rPr>
        <w:t xml:space="preserve"> </w:t>
      </w:r>
      <w:proofErr w:type="spellStart"/>
      <w:r w:rsidRPr="001E7F2C">
        <w:rPr>
          <w:lang w:val="en-US"/>
        </w:rPr>
        <w:t>Nomor</w:t>
      </w:r>
      <w:proofErr w:type="spellEnd"/>
      <w:r w:rsidRPr="001E7F2C">
        <w:rPr>
          <w:lang w:val="en-US"/>
        </w:rPr>
        <w:t xml:space="preserve"> 72 </w:t>
      </w:r>
      <w:proofErr w:type="spellStart"/>
      <w:r w:rsidRPr="001E7F2C">
        <w:rPr>
          <w:lang w:val="en-US"/>
        </w:rPr>
        <w:t>Tahun</w:t>
      </w:r>
      <w:proofErr w:type="spellEnd"/>
      <w:r w:rsidRPr="001E7F2C">
        <w:rPr>
          <w:lang w:val="en-US"/>
        </w:rPr>
        <w:t xml:space="preserve"> 1998 </w:t>
      </w:r>
      <w:proofErr w:type="spellStart"/>
      <w:r w:rsidRPr="001E7F2C">
        <w:rPr>
          <w:lang w:val="en-US"/>
        </w:rPr>
        <w:t>tentang</w:t>
      </w:r>
      <w:proofErr w:type="spellEnd"/>
      <w:r w:rsidRPr="001E7F2C">
        <w:rPr>
          <w:lang w:val="en-US"/>
        </w:rPr>
        <w:t xml:space="preserve"> </w:t>
      </w:r>
      <w:proofErr w:type="spellStart"/>
      <w:r w:rsidRPr="001E7F2C">
        <w:rPr>
          <w:lang w:val="en-US"/>
        </w:rPr>
        <w:t>Pengamanan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Alat </w:t>
      </w:r>
      <w:proofErr w:type="gramStart"/>
      <w:r w:rsidRPr="001E7F2C">
        <w:rPr>
          <w:lang w:val="en-US"/>
        </w:rPr>
        <w:t>Kesehatan;</w:t>
      </w:r>
      <w:proofErr w:type="gramEnd"/>
      <w:r w:rsidRPr="001E7F2C">
        <w:rPr>
          <w:lang w:val="en-US"/>
        </w:rPr>
        <w:t xml:space="preserve"> </w:t>
      </w:r>
    </w:p>
    <w:p w14:paraId="7B313E18" w14:textId="77777777" w:rsidR="001E7F2C" w:rsidRPr="001E7F2C" w:rsidRDefault="001E7F2C" w:rsidP="001E7F2C">
      <w:pPr>
        <w:numPr>
          <w:ilvl w:val="0"/>
          <w:numId w:val="12"/>
        </w:numPr>
        <w:spacing w:line="276" w:lineRule="auto"/>
        <w:ind w:left="1418"/>
        <w:jc w:val="both"/>
        <w:rPr>
          <w:bCs/>
          <w:lang w:val="en-US"/>
        </w:rPr>
      </w:pPr>
      <w:r w:rsidRPr="001E7F2C">
        <w:rPr>
          <w:lang w:val="en-US"/>
        </w:rPr>
        <w:t xml:space="preserve">Keputusan Menteri Kesehatan </w:t>
      </w:r>
      <w:proofErr w:type="spellStart"/>
      <w:r w:rsidRPr="001E7F2C">
        <w:rPr>
          <w:lang w:val="en-US"/>
        </w:rPr>
        <w:t>Nomor</w:t>
      </w:r>
      <w:proofErr w:type="spellEnd"/>
      <w:r w:rsidRPr="001E7F2C">
        <w:rPr>
          <w:lang w:val="en-US"/>
        </w:rPr>
        <w:t xml:space="preserve"> 193/KAB/B.VII/71 </w:t>
      </w:r>
      <w:proofErr w:type="spellStart"/>
      <w:r w:rsidRPr="001E7F2C">
        <w:rPr>
          <w:lang w:val="en-US"/>
        </w:rPr>
        <w:t>Tahun</w:t>
      </w:r>
      <w:proofErr w:type="spellEnd"/>
      <w:r w:rsidRPr="001E7F2C">
        <w:rPr>
          <w:lang w:val="en-US"/>
        </w:rPr>
        <w:t xml:space="preserve"> 1971 </w:t>
      </w:r>
      <w:proofErr w:type="spellStart"/>
      <w:r w:rsidRPr="001E7F2C">
        <w:rPr>
          <w:lang w:val="en-US"/>
        </w:rPr>
        <w:t>tentang</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Pembungkusan</w:t>
      </w:r>
      <w:proofErr w:type="spellEnd"/>
      <w:r w:rsidRPr="001E7F2C">
        <w:rPr>
          <w:lang w:val="en-US"/>
        </w:rPr>
        <w:t xml:space="preserve"> dan </w:t>
      </w:r>
      <w:proofErr w:type="spellStart"/>
      <w:r w:rsidRPr="001E7F2C">
        <w:rPr>
          <w:lang w:val="en-US"/>
        </w:rPr>
        <w:t>Penandaan</w:t>
      </w:r>
      <w:proofErr w:type="spellEnd"/>
      <w:r w:rsidRPr="001E7F2C">
        <w:rPr>
          <w:lang w:val="en-US"/>
        </w:rPr>
        <w:t xml:space="preserve"> </w:t>
      </w:r>
      <w:proofErr w:type="spellStart"/>
      <w:proofErr w:type="gramStart"/>
      <w:r w:rsidRPr="001E7F2C">
        <w:rPr>
          <w:lang w:val="en-US"/>
        </w:rPr>
        <w:t>Obat</w:t>
      </w:r>
      <w:proofErr w:type="spellEnd"/>
      <w:r w:rsidRPr="001E7F2C">
        <w:rPr>
          <w:lang w:val="en-US"/>
        </w:rPr>
        <w:t>;</w:t>
      </w:r>
      <w:proofErr w:type="gramEnd"/>
      <w:r w:rsidRPr="001E7F2C">
        <w:rPr>
          <w:lang w:val="en-US"/>
        </w:rPr>
        <w:t xml:space="preserve"> </w:t>
      </w:r>
    </w:p>
    <w:p w14:paraId="2B2822D2" w14:textId="77777777" w:rsidR="001E7F2C" w:rsidRPr="001E7F2C" w:rsidRDefault="001E7F2C" w:rsidP="001E7F2C">
      <w:pPr>
        <w:numPr>
          <w:ilvl w:val="0"/>
          <w:numId w:val="12"/>
        </w:numPr>
        <w:spacing w:line="276" w:lineRule="auto"/>
        <w:ind w:left="1418"/>
        <w:jc w:val="both"/>
        <w:rPr>
          <w:bCs/>
          <w:lang w:val="en-US"/>
        </w:rPr>
      </w:pPr>
      <w:r w:rsidRPr="001E7F2C">
        <w:rPr>
          <w:lang w:val="en-US"/>
        </w:rPr>
        <w:t xml:space="preserve"> Keputusan Menteri Kesehatan </w:t>
      </w:r>
      <w:proofErr w:type="spellStart"/>
      <w:r w:rsidRPr="001E7F2C">
        <w:rPr>
          <w:lang w:val="en-US"/>
        </w:rPr>
        <w:t>Nomor</w:t>
      </w:r>
      <w:proofErr w:type="spellEnd"/>
      <w:r w:rsidRPr="001E7F2C">
        <w:rPr>
          <w:lang w:val="en-US"/>
        </w:rPr>
        <w:t xml:space="preserve"> 1331/MENKES/SK/X/2002 </w:t>
      </w:r>
      <w:proofErr w:type="spellStart"/>
      <w:r w:rsidRPr="001E7F2C">
        <w:rPr>
          <w:lang w:val="en-US"/>
        </w:rPr>
        <w:t>tentang</w:t>
      </w:r>
      <w:proofErr w:type="spellEnd"/>
      <w:r w:rsidRPr="001E7F2C">
        <w:rPr>
          <w:lang w:val="en-US"/>
        </w:rPr>
        <w:t xml:space="preserve"> </w:t>
      </w:r>
      <w:proofErr w:type="spellStart"/>
      <w:r w:rsidRPr="001E7F2C">
        <w:rPr>
          <w:lang w:val="en-US"/>
        </w:rPr>
        <w:t>Pedagang</w:t>
      </w:r>
      <w:proofErr w:type="spellEnd"/>
      <w:r w:rsidRPr="001E7F2C">
        <w:rPr>
          <w:lang w:val="en-US"/>
        </w:rPr>
        <w:t xml:space="preserve"> </w:t>
      </w:r>
      <w:proofErr w:type="spellStart"/>
      <w:r w:rsidRPr="001E7F2C">
        <w:rPr>
          <w:lang w:val="en-US"/>
        </w:rPr>
        <w:t>Eceran</w:t>
      </w:r>
      <w:proofErr w:type="spellEnd"/>
      <w:r w:rsidRPr="001E7F2C">
        <w:rPr>
          <w:lang w:val="en-US"/>
        </w:rPr>
        <w:t xml:space="preserve"> </w:t>
      </w:r>
      <w:proofErr w:type="spellStart"/>
      <w:proofErr w:type="gramStart"/>
      <w:r w:rsidRPr="001E7F2C">
        <w:rPr>
          <w:lang w:val="en-US"/>
        </w:rPr>
        <w:t>Obat</w:t>
      </w:r>
      <w:proofErr w:type="spellEnd"/>
      <w:r w:rsidRPr="001E7F2C">
        <w:rPr>
          <w:lang w:val="en-US"/>
        </w:rPr>
        <w:t>;</w:t>
      </w:r>
      <w:proofErr w:type="gramEnd"/>
      <w:r w:rsidRPr="001E7F2C">
        <w:rPr>
          <w:lang w:val="en-US"/>
        </w:rPr>
        <w:t xml:space="preserve"> </w:t>
      </w:r>
    </w:p>
    <w:p w14:paraId="3DCC8EC2" w14:textId="77777777" w:rsidR="001E7F2C" w:rsidRPr="001E7F2C" w:rsidRDefault="001E7F2C" w:rsidP="001E7F2C">
      <w:pPr>
        <w:numPr>
          <w:ilvl w:val="0"/>
          <w:numId w:val="12"/>
        </w:numPr>
        <w:spacing w:line="276" w:lineRule="auto"/>
        <w:ind w:left="1418"/>
        <w:jc w:val="both"/>
        <w:rPr>
          <w:bCs/>
          <w:lang w:val="en-US"/>
        </w:rPr>
      </w:pPr>
      <w:proofErr w:type="spellStart"/>
      <w:r w:rsidRPr="001E7F2C">
        <w:rPr>
          <w:lang w:val="en-US"/>
        </w:rPr>
        <w:t>Peraturan</w:t>
      </w:r>
      <w:proofErr w:type="spellEnd"/>
      <w:r w:rsidRPr="001E7F2C">
        <w:rPr>
          <w:lang w:val="en-US"/>
        </w:rPr>
        <w:t xml:space="preserve"> </w:t>
      </w:r>
      <w:proofErr w:type="spellStart"/>
      <w:r w:rsidRPr="001E7F2C">
        <w:rPr>
          <w:lang w:val="en-US"/>
        </w:rPr>
        <w:t>Kepala</w:t>
      </w:r>
      <w:proofErr w:type="spellEnd"/>
      <w:r w:rsidRPr="001E7F2C">
        <w:rPr>
          <w:lang w:val="en-US"/>
        </w:rPr>
        <w:t xml:space="preserve"> Badan </w:t>
      </w:r>
      <w:proofErr w:type="spellStart"/>
      <w:r w:rsidRPr="001E7F2C">
        <w:rPr>
          <w:lang w:val="en-US"/>
        </w:rPr>
        <w:t>Pengawas</w:t>
      </w:r>
      <w:proofErr w:type="spellEnd"/>
      <w:r w:rsidRPr="001E7F2C">
        <w:rPr>
          <w:lang w:val="en-US"/>
        </w:rPr>
        <w:t xml:space="preserve"> </w:t>
      </w:r>
      <w:proofErr w:type="spellStart"/>
      <w:r w:rsidRPr="001E7F2C">
        <w:rPr>
          <w:lang w:val="en-US"/>
        </w:rPr>
        <w:t>Obat</w:t>
      </w:r>
      <w:proofErr w:type="spellEnd"/>
      <w:r w:rsidRPr="001E7F2C">
        <w:rPr>
          <w:lang w:val="en-US"/>
        </w:rPr>
        <w:t xml:space="preserve"> dan </w:t>
      </w:r>
      <w:proofErr w:type="spellStart"/>
      <w:r w:rsidRPr="001E7F2C">
        <w:rPr>
          <w:lang w:val="en-US"/>
        </w:rPr>
        <w:t>Makanan</w:t>
      </w:r>
      <w:proofErr w:type="spellEnd"/>
      <w:r w:rsidRPr="001E7F2C">
        <w:rPr>
          <w:lang w:val="en-US"/>
        </w:rPr>
        <w:t xml:space="preserve"> </w:t>
      </w:r>
      <w:proofErr w:type="spellStart"/>
      <w:r w:rsidRPr="001E7F2C">
        <w:rPr>
          <w:lang w:val="en-US"/>
        </w:rPr>
        <w:t>Republik</w:t>
      </w:r>
      <w:proofErr w:type="spellEnd"/>
      <w:r w:rsidRPr="001E7F2C">
        <w:rPr>
          <w:lang w:val="en-US"/>
        </w:rPr>
        <w:t xml:space="preserve"> Indonesia </w:t>
      </w:r>
      <w:proofErr w:type="spellStart"/>
      <w:r w:rsidRPr="001E7F2C">
        <w:rPr>
          <w:lang w:val="en-US"/>
        </w:rPr>
        <w:t>Nomor</w:t>
      </w:r>
      <w:proofErr w:type="spellEnd"/>
      <w:r w:rsidRPr="001E7F2C">
        <w:rPr>
          <w:lang w:val="en-US"/>
        </w:rPr>
        <w:t xml:space="preserve"> HK.00.05.1.3459 </w:t>
      </w:r>
      <w:proofErr w:type="spellStart"/>
      <w:r w:rsidRPr="001E7F2C">
        <w:rPr>
          <w:lang w:val="en-US"/>
        </w:rPr>
        <w:t>Tentang</w:t>
      </w:r>
      <w:proofErr w:type="spellEnd"/>
      <w:r w:rsidRPr="001E7F2C">
        <w:rPr>
          <w:lang w:val="en-US"/>
        </w:rPr>
        <w:t xml:space="preserve"> </w:t>
      </w:r>
      <w:proofErr w:type="spellStart"/>
      <w:r w:rsidRPr="001E7F2C">
        <w:rPr>
          <w:lang w:val="en-US"/>
        </w:rPr>
        <w:t>Pengawasan</w:t>
      </w:r>
      <w:proofErr w:type="spellEnd"/>
      <w:r w:rsidRPr="001E7F2C">
        <w:rPr>
          <w:lang w:val="en-US"/>
        </w:rPr>
        <w:t xml:space="preserve"> </w:t>
      </w:r>
      <w:proofErr w:type="spellStart"/>
      <w:r w:rsidRPr="001E7F2C">
        <w:rPr>
          <w:lang w:val="en-US"/>
        </w:rPr>
        <w:t>Pemasukan</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proofErr w:type="gramStart"/>
      <w:r w:rsidRPr="001E7F2C">
        <w:rPr>
          <w:lang w:val="en-US"/>
        </w:rPr>
        <w:t>Impor</w:t>
      </w:r>
      <w:proofErr w:type="spellEnd"/>
      <w:r w:rsidRPr="001E7F2C">
        <w:rPr>
          <w:lang w:val="en-US"/>
        </w:rPr>
        <w:t>;</w:t>
      </w:r>
      <w:proofErr w:type="gramEnd"/>
      <w:r w:rsidRPr="001E7F2C">
        <w:rPr>
          <w:lang w:val="en-US"/>
        </w:rPr>
        <w:t xml:space="preserve"> </w:t>
      </w:r>
    </w:p>
    <w:p w14:paraId="6B8D725B" w14:textId="77777777" w:rsidR="001E7F2C" w:rsidRPr="001E7F2C" w:rsidRDefault="001E7F2C" w:rsidP="001E7F2C">
      <w:pPr>
        <w:numPr>
          <w:ilvl w:val="0"/>
          <w:numId w:val="12"/>
        </w:numPr>
        <w:spacing w:line="276" w:lineRule="auto"/>
        <w:ind w:left="1418"/>
        <w:jc w:val="both"/>
        <w:rPr>
          <w:bCs/>
          <w:lang w:val="en-US"/>
        </w:rPr>
      </w:pPr>
      <w:r w:rsidRPr="001E7F2C">
        <w:rPr>
          <w:lang w:val="en-US"/>
        </w:rPr>
        <w:t xml:space="preserve">Keputusan </w:t>
      </w:r>
      <w:proofErr w:type="spellStart"/>
      <w:r w:rsidRPr="001E7F2C">
        <w:rPr>
          <w:lang w:val="en-US"/>
        </w:rPr>
        <w:t>Kepala</w:t>
      </w:r>
      <w:proofErr w:type="spellEnd"/>
      <w:r w:rsidRPr="001E7F2C">
        <w:rPr>
          <w:lang w:val="en-US"/>
        </w:rPr>
        <w:t xml:space="preserve"> Badan </w:t>
      </w:r>
      <w:proofErr w:type="spellStart"/>
      <w:r w:rsidRPr="001E7F2C">
        <w:rPr>
          <w:lang w:val="en-US"/>
        </w:rPr>
        <w:t>Pengawas</w:t>
      </w:r>
      <w:proofErr w:type="spellEnd"/>
      <w:r w:rsidRPr="001E7F2C">
        <w:rPr>
          <w:lang w:val="en-US"/>
        </w:rPr>
        <w:t xml:space="preserve"> </w:t>
      </w:r>
      <w:proofErr w:type="spellStart"/>
      <w:r w:rsidRPr="001E7F2C">
        <w:rPr>
          <w:lang w:val="en-US"/>
        </w:rPr>
        <w:t>Obat</w:t>
      </w:r>
      <w:proofErr w:type="spellEnd"/>
      <w:r w:rsidRPr="001E7F2C">
        <w:rPr>
          <w:lang w:val="en-US"/>
        </w:rPr>
        <w:t xml:space="preserve"> dan </w:t>
      </w:r>
      <w:proofErr w:type="spellStart"/>
      <w:r w:rsidRPr="001E7F2C">
        <w:rPr>
          <w:lang w:val="en-US"/>
        </w:rPr>
        <w:t>Makanan</w:t>
      </w:r>
      <w:proofErr w:type="spellEnd"/>
      <w:r w:rsidRPr="001E7F2C">
        <w:rPr>
          <w:lang w:val="en-US"/>
        </w:rPr>
        <w:t xml:space="preserve"> </w:t>
      </w:r>
      <w:proofErr w:type="spellStart"/>
      <w:r w:rsidRPr="001E7F2C">
        <w:rPr>
          <w:lang w:val="en-US"/>
        </w:rPr>
        <w:t>Nomor</w:t>
      </w:r>
      <w:proofErr w:type="spellEnd"/>
      <w:r w:rsidRPr="001E7F2C">
        <w:rPr>
          <w:lang w:val="en-US"/>
        </w:rPr>
        <w:t xml:space="preserve"> HK.00.05.3.02706 </w:t>
      </w:r>
      <w:proofErr w:type="spellStart"/>
      <w:r w:rsidRPr="001E7F2C">
        <w:rPr>
          <w:lang w:val="en-US"/>
        </w:rPr>
        <w:t>Tentang</w:t>
      </w:r>
      <w:proofErr w:type="spellEnd"/>
      <w:r w:rsidRPr="001E7F2C">
        <w:rPr>
          <w:lang w:val="en-US"/>
        </w:rPr>
        <w:t xml:space="preserve"> </w:t>
      </w:r>
      <w:proofErr w:type="spellStart"/>
      <w:r w:rsidRPr="001E7F2C">
        <w:rPr>
          <w:lang w:val="en-US"/>
        </w:rPr>
        <w:t>Promosi</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
    <w:p w14:paraId="2C68EAA5" w14:textId="77777777" w:rsidR="001E7F2C" w:rsidRPr="001E7F2C" w:rsidRDefault="001E7F2C" w:rsidP="001E7F2C">
      <w:pPr>
        <w:spacing w:line="276" w:lineRule="auto"/>
        <w:jc w:val="both"/>
        <w:rPr>
          <w:lang w:val="en-US"/>
        </w:rPr>
      </w:pPr>
    </w:p>
    <w:p w14:paraId="4FFE90D6" w14:textId="77777777" w:rsidR="001E7F2C" w:rsidRPr="001E7F2C" w:rsidRDefault="001E7F2C" w:rsidP="001E7F2C">
      <w:pPr>
        <w:spacing w:line="276" w:lineRule="auto"/>
        <w:ind w:left="567"/>
        <w:jc w:val="both"/>
        <w:rPr>
          <w:lang w:val="en-US"/>
        </w:rPr>
      </w:pPr>
      <w:proofErr w:type="spellStart"/>
      <w:r w:rsidRPr="001E7F2C">
        <w:rPr>
          <w:lang w:val="en-US"/>
        </w:rPr>
        <w:t>Pembahasan</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perundang-undangan</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akan</w:t>
      </w:r>
      <w:proofErr w:type="spellEnd"/>
      <w:r w:rsidRPr="001E7F2C">
        <w:rPr>
          <w:lang w:val="en-US"/>
        </w:rPr>
        <w:t xml:space="preserve"> </w:t>
      </w:r>
      <w:proofErr w:type="spellStart"/>
      <w:r w:rsidRPr="001E7F2C">
        <w:rPr>
          <w:lang w:val="en-US"/>
        </w:rPr>
        <w:t>diberikan</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perundang-undangan</w:t>
      </w:r>
      <w:proofErr w:type="spellEnd"/>
      <w:r w:rsidRPr="001E7F2C">
        <w:rPr>
          <w:lang w:val="en-US"/>
        </w:rPr>
        <w:t xml:space="preserve"> yang </w:t>
      </w:r>
      <w:proofErr w:type="spellStart"/>
      <w:r w:rsidRPr="001E7F2C">
        <w:rPr>
          <w:lang w:val="en-US"/>
        </w:rPr>
        <w:t>sifatnya</w:t>
      </w:r>
      <w:proofErr w:type="spellEnd"/>
      <w:r w:rsidRPr="001E7F2C">
        <w:rPr>
          <w:lang w:val="en-US"/>
        </w:rPr>
        <w:t xml:space="preserve"> </w:t>
      </w:r>
      <w:proofErr w:type="spellStart"/>
      <w:r w:rsidRPr="001E7F2C">
        <w:rPr>
          <w:lang w:val="en-US"/>
        </w:rPr>
        <w:t>umum</w:t>
      </w:r>
      <w:proofErr w:type="spellEnd"/>
      <w:r w:rsidRPr="001E7F2C">
        <w:rPr>
          <w:lang w:val="en-US"/>
        </w:rPr>
        <w:t xml:space="preserve"> (lex </w:t>
      </w:r>
      <w:proofErr w:type="spellStart"/>
      <w:r w:rsidRPr="001E7F2C">
        <w:rPr>
          <w:lang w:val="en-US"/>
        </w:rPr>
        <w:t>generalis</w:t>
      </w:r>
      <w:proofErr w:type="spellEnd"/>
      <w:r w:rsidRPr="001E7F2C">
        <w:rPr>
          <w:lang w:val="en-US"/>
        </w:rPr>
        <w:t xml:space="preserve">), </w:t>
      </w:r>
      <w:proofErr w:type="spellStart"/>
      <w:r w:rsidRPr="001E7F2C">
        <w:rPr>
          <w:lang w:val="en-US"/>
        </w:rPr>
        <w:t>yaitu</w:t>
      </w:r>
      <w:proofErr w:type="spellEnd"/>
      <w:r w:rsidRPr="001E7F2C">
        <w:rPr>
          <w:lang w:val="en-US"/>
        </w:rPr>
        <w:t xml:space="preserve"> pada </w:t>
      </w:r>
      <w:proofErr w:type="spellStart"/>
      <w:r w:rsidRPr="001E7F2C">
        <w:rPr>
          <w:lang w:val="en-US"/>
        </w:rPr>
        <w:t>tingkat</w:t>
      </w:r>
      <w:proofErr w:type="spellEnd"/>
      <w:r w:rsidRPr="001E7F2C">
        <w:rPr>
          <w:lang w:val="en-US"/>
        </w:rPr>
        <w:t xml:space="preserve"> </w:t>
      </w:r>
      <w:proofErr w:type="spellStart"/>
      <w:r w:rsidRPr="001E7F2C">
        <w:rPr>
          <w:lang w:val="en-US"/>
        </w:rPr>
        <w:t>undang-undang</w:t>
      </w:r>
      <w:proofErr w:type="spellEnd"/>
      <w:r w:rsidRPr="001E7F2C">
        <w:rPr>
          <w:lang w:val="en-US"/>
        </w:rPr>
        <w:t xml:space="preserve"> dan </w:t>
      </w:r>
      <w:proofErr w:type="spellStart"/>
      <w:r w:rsidRPr="001E7F2C">
        <w:rPr>
          <w:lang w:val="en-US"/>
        </w:rPr>
        <w:t>terhadap</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perundang-undangan</w:t>
      </w:r>
      <w:proofErr w:type="spellEnd"/>
      <w:r w:rsidRPr="001E7F2C">
        <w:rPr>
          <w:lang w:val="en-US"/>
        </w:rPr>
        <w:t xml:space="preserve"> yang </w:t>
      </w:r>
      <w:proofErr w:type="spellStart"/>
      <w:r w:rsidRPr="001E7F2C">
        <w:rPr>
          <w:lang w:val="en-US"/>
        </w:rPr>
        <w:t>lebih</w:t>
      </w:r>
      <w:proofErr w:type="spellEnd"/>
      <w:r w:rsidRPr="001E7F2C">
        <w:rPr>
          <w:lang w:val="en-US"/>
        </w:rPr>
        <w:t xml:space="preserve"> </w:t>
      </w:r>
      <w:proofErr w:type="spellStart"/>
      <w:r w:rsidRPr="001E7F2C">
        <w:rPr>
          <w:lang w:val="en-US"/>
        </w:rPr>
        <w:t>khusus</w:t>
      </w:r>
      <w:proofErr w:type="spellEnd"/>
      <w:r w:rsidRPr="001E7F2C">
        <w:rPr>
          <w:lang w:val="en-US"/>
        </w:rPr>
        <w:t xml:space="preserve"> (lex </w:t>
      </w:r>
      <w:proofErr w:type="spellStart"/>
      <w:r w:rsidRPr="001E7F2C">
        <w:rPr>
          <w:lang w:val="en-US"/>
        </w:rPr>
        <w:t>specialis</w:t>
      </w:r>
      <w:proofErr w:type="spellEnd"/>
      <w:r w:rsidRPr="001E7F2C">
        <w:rPr>
          <w:lang w:val="en-US"/>
        </w:rPr>
        <w:t xml:space="preserve">). </w:t>
      </w:r>
    </w:p>
    <w:p w14:paraId="740733DC" w14:textId="77777777" w:rsidR="001E7F2C" w:rsidRPr="001E7F2C" w:rsidRDefault="001E7F2C" w:rsidP="001E7F2C">
      <w:pPr>
        <w:spacing w:line="276" w:lineRule="auto"/>
        <w:jc w:val="both"/>
        <w:rPr>
          <w:lang w:val="en-US"/>
        </w:rPr>
      </w:pPr>
    </w:p>
    <w:p w14:paraId="535D821F" w14:textId="6AA216D3" w:rsidR="001E7F2C" w:rsidRPr="001E7F2C" w:rsidRDefault="001E7F2C" w:rsidP="001E7F2C">
      <w:pPr>
        <w:spacing w:line="276" w:lineRule="auto"/>
        <w:ind w:left="426"/>
        <w:jc w:val="both"/>
        <w:rPr>
          <w:bCs/>
          <w:lang w:val="en-US"/>
        </w:rPr>
      </w:pPr>
      <w:r>
        <w:rPr>
          <w:lang w:val="en-US"/>
        </w:rPr>
        <w:t xml:space="preserve">b. </w:t>
      </w:r>
      <w:proofErr w:type="spellStart"/>
      <w:r w:rsidRPr="001E7F2C">
        <w:rPr>
          <w:lang w:val="en-US"/>
        </w:rPr>
        <w:t>Undang-undang</w:t>
      </w:r>
      <w:proofErr w:type="spellEnd"/>
      <w:r w:rsidRPr="001E7F2C">
        <w:rPr>
          <w:lang w:val="en-US"/>
        </w:rPr>
        <w:t xml:space="preserve"> </w:t>
      </w:r>
      <w:proofErr w:type="spellStart"/>
      <w:r w:rsidRPr="001E7F2C">
        <w:rPr>
          <w:lang w:val="en-US"/>
        </w:rPr>
        <w:t>Nomor</w:t>
      </w:r>
      <w:proofErr w:type="spellEnd"/>
      <w:r w:rsidRPr="001E7F2C">
        <w:rPr>
          <w:lang w:val="en-US"/>
        </w:rPr>
        <w:t xml:space="preserve"> 8 </w:t>
      </w:r>
      <w:proofErr w:type="spellStart"/>
      <w:r w:rsidRPr="001E7F2C">
        <w:rPr>
          <w:lang w:val="en-US"/>
        </w:rPr>
        <w:t>Tahun</w:t>
      </w:r>
      <w:proofErr w:type="spellEnd"/>
      <w:r w:rsidRPr="001E7F2C">
        <w:rPr>
          <w:lang w:val="en-US"/>
        </w:rPr>
        <w:t xml:space="preserve"> 1999 </w:t>
      </w:r>
      <w:proofErr w:type="spellStart"/>
      <w:r w:rsidRPr="001E7F2C">
        <w:rPr>
          <w:lang w:val="en-US"/>
        </w:rPr>
        <w:t>Tentang</w:t>
      </w:r>
      <w:proofErr w:type="spellEnd"/>
      <w:r w:rsidRPr="001E7F2C">
        <w:rPr>
          <w:lang w:val="en-US"/>
        </w:rPr>
        <w:t xml:space="preserve">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
    <w:p w14:paraId="4555BB33" w14:textId="77777777" w:rsidR="001E7F2C" w:rsidRPr="001E7F2C" w:rsidRDefault="001E7F2C" w:rsidP="001E7F2C">
      <w:pPr>
        <w:spacing w:line="276" w:lineRule="auto"/>
        <w:ind w:left="567"/>
        <w:jc w:val="both"/>
        <w:rPr>
          <w:lang w:val="en-US"/>
        </w:rPr>
      </w:pPr>
      <w:r w:rsidRPr="001E7F2C">
        <w:rPr>
          <w:lang w:val="en-US"/>
        </w:rPr>
        <w:t xml:space="preserve">UU no 8 </w:t>
      </w:r>
      <w:proofErr w:type="spellStart"/>
      <w:r w:rsidRPr="001E7F2C">
        <w:rPr>
          <w:lang w:val="en-US"/>
        </w:rPr>
        <w:t>tahun</w:t>
      </w:r>
      <w:proofErr w:type="spellEnd"/>
      <w:r w:rsidRPr="001E7F2C">
        <w:rPr>
          <w:lang w:val="en-US"/>
        </w:rPr>
        <w:t xml:space="preserve"> 1999 </w:t>
      </w:r>
      <w:proofErr w:type="spellStart"/>
      <w:r w:rsidRPr="001E7F2C">
        <w:rPr>
          <w:lang w:val="en-US"/>
        </w:rPr>
        <w:t>tentang</w:t>
      </w:r>
      <w:proofErr w:type="spellEnd"/>
      <w:r w:rsidRPr="001E7F2C">
        <w:rPr>
          <w:lang w:val="en-US"/>
        </w:rPr>
        <w:t xml:space="preserve">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merupakan</w:t>
      </w:r>
      <w:proofErr w:type="spellEnd"/>
      <w:r w:rsidRPr="001E7F2C">
        <w:rPr>
          <w:lang w:val="en-US"/>
        </w:rPr>
        <w:t xml:space="preserve"> </w:t>
      </w:r>
      <w:proofErr w:type="spellStart"/>
      <w:r w:rsidRPr="001E7F2C">
        <w:rPr>
          <w:lang w:val="en-US"/>
        </w:rPr>
        <w:t>dasar</w:t>
      </w:r>
      <w:proofErr w:type="spellEnd"/>
      <w:r w:rsidRPr="001E7F2C">
        <w:rPr>
          <w:lang w:val="en-US"/>
        </w:rPr>
        <w:t xml:space="preserve"> Hukum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di Indonesia, </w:t>
      </w:r>
      <w:proofErr w:type="spellStart"/>
      <w:r w:rsidRPr="001E7F2C">
        <w:rPr>
          <w:lang w:val="en-US"/>
        </w:rPr>
        <w:t>akan</w:t>
      </w:r>
      <w:proofErr w:type="spellEnd"/>
      <w:r w:rsidRPr="001E7F2C">
        <w:rPr>
          <w:lang w:val="en-US"/>
        </w:rPr>
        <w:t xml:space="preserve"> </w:t>
      </w:r>
      <w:proofErr w:type="spellStart"/>
      <w:r w:rsidRPr="001E7F2C">
        <w:rPr>
          <w:lang w:val="en-US"/>
        </w:rPr>
        <w:t>tetapi</w:t>
      </w:r>
      <w:proofErr w:type="spellEnd"/>
      <w:r w:rsidRPr="001E7F2C">
        <w:rPr>
          <w:lang w:val="en-US"/>
        </w:rPr>
        <w:t xml:space="preserve"> UU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t>mengatur</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eksplisit</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obat-obatan</w:t>
      </w:r>
      <w:proofErr w:type="spellEnd"/>
      <w:r w:rsidRPr="001E7F2C">
        <w:rPr>
          <w:lang w:val="en-US"/>
        </w:rPr>
        <w:t xml:space="preserve">. UU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hanya</w:t>
      </w:r>
      <w:proofErr w:type="spellEnd"/>
      <w:r w:rsidRPr="001E7F2C">
        <w:rPr>
          <w:lang w:val="en-US"/>
        </w:rPr>
        <w:t xml:space="preserve"> </w:t>
      </w:r>
      <w:proofErr w:type="spellStart"/>
      <w:r w:rsidRPr="001E7F2C">
        <w:rPr>
          <w:lang w:val="en-US"/>
        </w:rPr>
        <w:t>mengatur</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hak</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atas</w:t>
      </w:r>
      <w:proofErr w:type="spellEnd"/>
      <w:r w:rsidRPr="001E7F2C">
        <w:rPr>
          <w:lang w:val="en-US"/>
        </w:rPr>
        <w:t xml:space="preserve"> </w:t>
      </w:r>
      <w:proofErr w:type="spellStart"/>
      <w:r w:rsidRPr="001E7F2C">
        <w:rPr>
          <w:lang w:val="en-US"/>
        </w:rPr>
        <w:t>kenyamanan</w:t>
      </w:r>
      <w:proofErr w:type="spellEnd"/>
      <w:r w:rsidRPr="001E7F2C">
        <w:rPr>
          <w:lang w:val="en-US"/>
        </w:rPr>
        <w:t xml:space="preserve">, </w:t>
      </w:r>
      <w:proofErr w:type="spellStart"/>
      <w:r w:rsidRPr="001E7F2C">
        <w:rPr>
          <w:lang w:val="en-US"/>
        </w:rPr>
        <w:t>keamanan</w:t>
      </w:r>
      <w:proofErr w:type="spellEnd"/>
      <w:r w:rsidRPr="001E7F2C">
        <w:rPr>
          <w:lang w:val="en-US"/>
        </w:rPr>
        <w:t xml:space="preserve">, dan </w:t>
      </w:r>
      <w:proofErr w:type="spellStart"/>
      <w:r w:rsidRPr="001E7F2C">
        <w:rPr>
          <w:lang w:val="en-US"/>
        </w:rPr>
        <w:t>keselamatan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mengkonsumsi</w:t>
      </w:r>
      <w:proofErr w:type="spellEnd"/>
      <w:r w:rsidRPr="001E7F2C">
        <w:rPr>
          <w:lang w:val="en-US"/>
        </w:rPr>
        <w:t xml:space="preserve"> </w:t>
      </w:r>
      <w:proofErr w:type="spellStart"/>
      <w:r w:rsidRPr="001E7F2C">
        <w:rPr>
          <w:lang w:val="en-US"/>
        </w:rPr>
        <w:t>barang</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jasa</w:t>
      </w:r>
      <w:proofErr w:type="spellEnd"/>
      <w:r w:rsidRPr="001E7F2C">
        <w:rPr>
          <w:lang w:val="en-US"/>
        </w:rPr>
        <w:t xml:space="preserve">, </w:t>
      </w:r>
      <w:proofErr w:type="spellStart"/>
      <w:r w:rsidRPr="001E7F2C">
        <w:rPr>
          <w:lang w:val="en-US"/>
        </w:rPr>
        <w:t>serta</w:t>
      </w:r>
      <w:proofErr w:type="spellEnd"/>
      <w:r w:rsidRPr="001E7F2C">
        <w:rPr>
          <w:lang w:val="en-US"/>
        </w:rPr>
        <w:t xml:space="preserve"> </w:t>
      </w:r>
      <w:proofErr w:type="spellStart"/>
      <w:r w:rsidRPr="001E7F2C">
        <w:rPr>
          <w:lang w:val="en-US"/>
        </w:rPr>
        <w:t>mendapat</w:t>
      </w:r>
      <w:proofErr w:type="spellEnd"/>
      <w:r w:rsidRPr="001E7F2C">
        <w:rPr>
          <w:lang w:val="en-US"/>
        </w:rPr>
        <w:t xml:space="preserve"> </w:t>
      </w:r>
      <w:proofErr w:type="spellStart"/>
      <w:r w:rsidRPr="001E7F2C">
        <w:rPr>
          <w:lang w:val="en-US"/>
        </w:rPr>
        <w:t>hak</w:t>
      </w:r>
      <w:proofErr w:type="spellEnd"/>
      <w:r w:rsidRPr="001E7F2C">
        <w:rPr>
          <w:lang w:val="en-US"/>
        </w:rPr>
        <w:t xml:space="preserve"> </w:t>
      </w:r>
      <w:proofErr w:type="spellStart"/>
      <w:r w:rsidRPr="001E7F2C">
        <w:rPr>
          <w:lang w:val="en-US"/>
        </w:rPr>
        <w:t>atas</w:t>
      </w:r>
      <w:proofErr w:type="spellEnd"/>
      <w:r w:rsidRPr="001E7F2C">
        <w:rPr>
          <w:lang w:val="en-US"/>
        </w:rPr>
        <w:t xml:space="preserve"> </w:t>
      </w:r>
      <w:proofErr w:type="spellStart"/>
      <w:r w:rsidRPr="001E7F2C">
        <w:rPr>
          <w:lang w:val="en-US"/>
        </w:rPr>
        <w:t>informasi</w:t>
      </w:r>
      <w:proofErr w:type="spellEnd"/>
      <w:r w:rsidRPr="001E7F2C">
        <w:rPr>
          <w:lang w:val="en-US"/>
        </w:rPr>
        <w:t xml:space="preserve"> yang </w:t>
      </w:r>
      <w:proofErr w:type="spellStart"/>
      <w:r w:rsidRPr="001E7F2C">
        <w:rPr>
          <w:lang w:val="en-US"/>
        </w:rPr>
        <w:t>benar</w:t>
      </w:r>
      <w:proofErr w:type="spellEnd"/>
      <w:r w:rsidRPr="001E7F2C">
        <w:rPr>
          <w:lang w:val="en-US"/>
        </w:rPr>
        <w:t xml:space="preserve">, </w:t>
      </w:r>
      <w:proofErr w:type="spellStart"/>
      <w:r w:rsidRPr="001E7F2C">
        <w:rPr>
          <w:lang w:val="en-US"/>
        </w:rPr>
        <w:t>jelas</w:t>
      </w:r>
      <w:proofErr w:type="spellEnd"/>
      <w:r w:rsidRPr="001E7F2C">
        <w:rPr>
          <w:lang w:val="en-US"/>
        </w:rPr>
        <w:t xml:space="preserve"> dan </w:t>
      </w:r>
      <w:proofErr w:type="spellStart"/>
      <w:r w:rsidRPr="001E7F2C">
        <w:rPr>
          <w:lang w:val="en-US"/>
        </w:rPr>
        <w:t>jujur</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kondisi</w:t>
      </w:r>
      <w:proofErr w:type="spellEnd"/>
      <w:r w:rsidRPr="001E7F2C">
        <w:rPr>
          <w:lang w:val="en-US"/>
        </w:rPr>
        <w:t xml:space="preserve"> dan </w:t>
      </w:r>
      <w:proofErr w:type="spellStart"/>
      <w:r w:rsidRPr="001E7F2C">
        <w:rPr>
          <w:lang w:val="en-US"/>
        </w:rPr>
        <w:t>jaminan</w:t>
      </w:r>
      <w:proofErr w:type="spellEnd"/>
      <w:r w:rsidRPr="001E7F2C">
        <w:rPr>
          <w:lang w:val="en-US"/>
        </w:rPr>
        <w:t xml:space="preserve"> </w:t>
      </w:r>
      <w:proofErr w:type="spellStart"/>
      <w:r w:rsidRPr="001E7F2C">
        <w:rPr>
          <w:lang w:val="en-US"/>
        </w:rPr>
        <w:t>barang</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jasa</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4 </w:t>
      </w:r>
      <w:proofErr w:type="spellStart"/>
      <w:r w:rsidRPr="001E7F2C">
        <w:rPr>
          <w:lang w:val="en-US"/>
        </w:rPr>
        <w:t>huruf</w:t>
      </w:r>
      <w:proofErr w:type="spellEnd"/>
      <w:r w:rsidRPr="001E7F2C">
        <w:rPr>
          <w:lang w:val="en-US"/>
        </w:rPr>
        <w:t xml:space="preserve"> a dan c UU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diartikan</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berhak</w:t>
      </w:r>
      <w:proofErr w:type="spellEnd"/>
      <w:r w:rsidRPr="001E7F2C">
        <w:rPr>
          <w:lang w:val="en-US"/>
        </w:rPr>
        <w:t xml:space="preserve"> </w:t>
      </w:r>
      <w:proofErr w:type="spellStart"/>
      <w:r w:rsidRPr="001E7F2C">
        <w:rPr>
          <w:lang w:val="en-US"/>
        </w:rPr>
        <w:t>atas</w:t>
      </w:r>
      <w:proofErr w:type="spellEnd"/>
      <w:r w:rsidRPr="001E7F2C">
        <w:rPr>
          <w:lang w:val="en-US"/>
        </w:rPr>
        <w:t xml:space="preserve"> </w:t>
      </w:r>
      <w:proofErr w:type="spellStart"/>
      <w:r w:rsidRPr="001E7F2C">
        <w:rPr>
          <w:lang w:val="en-US"/>
        </w:rPr>
        <w:t>kenyamanan</w:t>
      </w:r>
      <w:proofErr w:type="spellEnd"/>
      <w:r w:rsidRPr="001E7F2C">
        <w:rPr>
          <w:lang w:val="en-US"/>
        </w:rPr>
        <w:t xml:space="preserve">, </w:t>
      </w:r>
      <w:proofErr w:type="spellStart"/>
      <w:r w:rsidRPr="001E7F2C">
        <w:rPr>
          <w:lang w:val="en-US"/>
        </w:rPr>
        <w:t>keamanan</w:t>
      </w:r>
      <w:proofErr w:type="spellEnd"/>
      <w:r w:rsidRPr="001E7F2C">
        <w:rPr>
          <w:lang w:val="en-US"/>
        </w:rPr>
        <w:t xml:space="preserve">, </w:t>
      </w:r>
      <w:proofErr w:type="spellStart"/>
      <w:r w:rsidRPr="001E7F2C">
        <w:rPr>
          <w:lang w:val="en-US"/>
        </w:rPr>
        <w:t>keselamatan</w:t>
      </w:r>
      <w:proofErr w:type="spellEnd"/>
      <w:r w:rsidRPr="001E7F2C">
        <w:rPr>
          <w:lang w:val="en-US"/>
        </w:rPr>
        <w:t xml:space="preserve">, </w:t>
      </w:r>
      <w:proofErr w:type="spellStart"/>
      <w:r w:rsidRPr="001E7F2C">
        <w:rPr>
          <w:lang w:val="en-US"/>
        </w:rPr>
        <w:t>informasi</w:t>
      </w:r>
      <w:proofErr w:type="spellEnd"/>
      <w:r w:rsidRPr="001E7F2C">
        <w:rPr>
          <w:lang w:val="en-US"/>
        </w:rPr>
        <w:t xml:space="preserve"> yang </w:t>
      </w:r>
      <w:proofErr w:type="spellStart"/>
      <w:r w:rsidRPr="001E7F2C">
        <w:rPr>
          <w:lang w:val="en-US"/>
        </w:rPr>
        <w:t>benar</w:t>
      </w:r>
      <w:proofErr w:type="spellEnd"/>
      <w:r w:rsidRPr="001E7F2C">
        <w:rPr>
          <w:lang w:val="en-US"/>
        </w:rPr>
        <w:t xml:space="preserve">, </w:t>
      </w:r>
      <w:proofErr w:type="spellStart"/>
      <w:r w:rsidRPr="001E7F2C">
        <w:rPr>
          <w:lang w:val="en-US"/>
        </w:rPr>
        <w:t>jelas</w:t>
      </w:r>
      <w:proofErr w:type="spellEnd"/>
      <w:r w:rsidRPr="001E7F2C">
        <w:rPr>
          <w:lang w:val="en-US"/>
        </w:rPr>
        <w:t xml:space="preserve"> dan </w:t>
      </w:r>
      <w:proofErr w:type="spellStart"/>
      <w:r w:rsidRPr="001E7F2C">
        <w:rPr>
          <w:lang w:val="en-US"/>
        </w:rPr>
        <w:t>jujur</w:t>
      </w:r>
      <w:proofErr w:type="spellEnd"/>
      <w:r w:rsidRPr="001E7F2C">
        <w:rPr>
          <w:lang w:val="en-US"/>
        </w:rPr>
        <w:t xml:space="preserve"> </w:t>
      </w:r>
      <w:proofErr w:type="spellStart"/>
      <w:r w:rsidRPr="001E7F2C">
        <w:rPr>
          <w:lang w:val="en-US"/>
        </w:rPr>
        <w:t>tentang</w:t>
      </w:r>
      <w:proofErr w:type="spellEnd"/>
      <w:r w:rsidRPr="001E7F2C">
        <w:rPr>
          <w:lang w:val="en-US"/>
        </w:rPr>
        <w:t xml:space="preserve"> </w:t>
      </w:r>
      <w:proofErr w:type="spellStart"/>
      <w:r w:rsidRPr="001E7F2C">
        <w:rPr>
          <w:lang w:val="en-US"/>
        </w:rPr>
        <w:t>produk</w:t>
      </w:r>
      <w:proofErr w:type="spellEnd"/>
      <w:r w:rsidRPr="001E7F2C">
        <w:rPr>
          <w:lang w:val="en-US"/>
        </w:rPr>
        <w:t xml:space="preserve"> </w:t>
      </w:r>
      <w:proofErr w:type="spellStart"/>
      <w:r w:rsidRPr="001E7F2C">
        <w:rPr>
          <w:lang w:val="en-US"/>
        </w:rPr>
        <w:t>maupun</w:t>
      </w:r>
      <w:proofErr w:type="spellEnd"/>
      <w:r w:rsidRPr="001E7F2C">
        <w:rPr>
          <w:lang w:val="en-US"/>
        </w:rPr>
        <w:t xml:space="preserve"> </w:t>
      </w:r>
      <w:proofErr w:type="spellStart"/>
      <w:r w:rsidRPr="001E7F2C">
        <w:rPr>
          <w:lang w:val="en-US"/>
        </w:rPr>
        <w:t>jasa</w:t>
      </w:r>
      <w:proofErr w:type="spellEnd"/>
      <w:r w:rsidRPr="001E7F2C">
        <w:rPr>
          <w:lang w:val="en-US"/>
        </w:rPr>
        <w:t xml:space="preserve"> yang </w:t>
      </w:r>
      <w:proofErr w:type="spellStart"/>
      <w:r w:rsidRPr="001E7F2C">
        <w:rPr>
          <w:lang w:val="en-US"/>
        </w:rPr>
        <w:t>akan</w:t>
      </w:r>
      <w:proofErr w:type="spellEnd"/>
      <w:r w:rsidRPr="001E7F2C">
        <w:rPr>
          <w:lang w:val="en-US"/>
        </w:rPr>
        <w:t xml:space="preserve"> </w:t>
      </w:r>
      <w:proofErr w:type="spellStart"/>
      <w:r w:rsidRPr="001E7F2C">
        <w:rPr>
          <w:lang w:val="en-US"/>
        </w:rPr>
        <w:t>dikonsumsinya</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sebagai</w:t>
      </w:r>
      <w:proofErr w:type="spellEnd"/>
      <w:r w:rsidRPr="001E7F2C">
        <w:rPr>
          <w:lang w:val="en-US"/>
        </w:rPr>
        <w:t xml:space="preserve"> </w:t>
      </w:r>
      <w:proofErr w:type="spellStart"/>
      <w:r w:rsidRPr="001E7F2C">
        <w:rPr>
          <w:lang w:val="en-US"/>
        </w:rPr>
        <w:t>produk</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barang</w:t>
      </w:r>
      <w:proofErr w:type="spellEnd"/>
      <w:r w:rsidRPr="001E7F2C">
        <w:rPr>
          <w:lang w:val="en-US"/>
        </w:rPr>
        <w:t xml:space="preserve"> yang </w:t>
      </w:r>
      <w:proofErr w:type="spellStart"/>
      <w:r w:rsidRPr="001E7F2C">
        <w:rPr>
          <w:lang w:val="en-US"/>
        </w:rPr>
        <w:t>dikonsumsi</w:t>
      </w:r>
      <w:proofErr w:type="spellEnd"/>
      <w:r w:rsidRPr="001E7F2C">
        <w:rPr>
          <w:lang w:val="en-US"/>
        </w:rPr>
        <w:t xml:space="preserve"> oleh </w:t>
      </w:r>
      <w:proofErr w:type="spellStart"/>
      <w:r w:rsidRPr="001E7F2C">
        <w:rPr>
          <w:lang w:val="en-US"/>
        </w:rPr>
        <w:t>konsumen</w:t>
      </w:r>
      <w:proofErr w:type="spellEnd"/>
      <w:r w:rsidRPr="001E7F2C">
        <w:rPr>
          <w:lang w:val="en-US"/>
        </w:rPr>
        <w:t xml:space="preserve"> </w:t>
      </w:r>
      <w:proofErr w:type="spellStart"/>
      <w:r w:rsidRPr="001E7F2C">
        <w:rPr>
          <w:lang w:val="en-US"/>
        </w:rPr>
        <w:t>kesehatan</w:t>
      </w:r>
      <w:proofErr w:type="spellEnd"/>
      <w:r w:rsidRPr="001E7F2C">
        <w:rPr>
          <w:lang w:val="en-US"/>
        </w:rPr>
        <w:t xml:space="preserve"> juga </w:t>
      </w:r>
      <w:proofErr w:type="spellStart"/>
      <w:r w:rsidRPr="001E7F2C">
        <w:rPr>
          <w:lang w:val="en-US"/>
        </w:rPr>
        <w:t>masuk</w:t>
      </w:r>
      <w:proofErr w:type="spellEnd"/>
      <w:r w:rsidRPr="001E7F2C">
        <w:rPr>
          <w:lang w:val="en-US"/>
        </w:rPr>
        <w:t xml:space="preserve"> </w:t>
      </w:r>
      <w:proofErr w:type="spellStart"/>
      <w:r w:rsidRPr="001E7F2C">
        <w:rPr>
          <w:lang w:val="en-US"/>
        </w:rPr>
        <w:t>pengertian</w:t>
      </w:r>
      <w:proofErr w:type="spellEnd"/>
      <w:r w:rsidRPr="001E7F2C">
        <w:rPr>
          <w:lang w:val="en-US"/>
        </w:rPr>
        <w:t xml:space="preserve"> </w:t>
      </w:r>
      <w:proofErr w:type="spellStart"/>
      <w:r w:rsidRPr="001E7F2C">
        <w:rPr>
          <w:lang w:val="en-US"/>
        </w:rPr>
        <w:t>tersebut</w:t>
      </w:r>
      <w:proofErr w:type="spellEnd"/>
      <w:r w:rsidRPr="001E7F2C">
        <w:rPr>
          <w:lang w:val="en-US"/>
        </w:rPr>
        <w:t xml:space="preserve">. Oleh </w:t>
      </w:r>
      <w:proofErr w:type="spellStart"/>
      <w:r w:rsidRPr="001E7F2C">
        <w:rPr>
          <w:lang w:val="en-US"/>
        </w:rPr>
        <w:t>karena</w:t>
      </w:r>
      <w:proofErr w:type="spellEnd"/>
      <w:r w:rsidRPr="001E7F2C">
        <w:rPr>
          <w:lang w:val="en-US"/>
        </w:rPr>
        <w:t xml:space="preserve"> </w:t>
      </w:r>
      <w:proofErr w:type="spellStart"/>
      <w:r w:rsidRPr="001E7F2C">
        <w:rPr>
          <w:lang w:val="en-US"/>
        </w:rPr>
        <w:t>itu</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berhak</w:t>
      </w:r>
      <w:proofErr w:type="spellEnd"/>
      <w:r w:rsidRPr="001E7F2C">
        <w:rPr>
          <w:lang w:val="en-US"/>
        </w:rPr>
        <w:t xml:space="preserve"> </w:t>
      </w:r>
      <w:proofErr w:type="spellStart"/>
      <w:r w:rsidRPr="001E7F2C">
        <w:rPr>
          <w:lang w:val="en-US"/>
        </w:rPr>
        <w:t>mendapatkan</w:t>
      </w:r>
      <w:proofErr w:type="spellEnd"/>
      <w:r w:rsidRPr="001E7F2C">
        <w:rPr>
          <w:lang w:val="en-US"/>
        </w:rPr>
        <w:t xml:space="preserve"> </w:t>
      </w:r>
      <w:proofErr w:type="spellStart"/>
      <w:r w:rsidRPr="001E7F2C">
        <w:rPr>
          <w:lang w:val="en-US"/>
        </w:rPr>
        <w:t>kenyamanan</w:t>
      </w:r>
      <w:proofErr w:type="spellEnd"/>
      <w:r w:rsidRPr="001E7F2C">
        <w:rPr>
          <w:lang w:val="en-US"/>
        </w:rPr>
        <w:t xml:space="preserve">, </w:t>
      </w:r>
      <w:proofErr w:type="spellStart"/>
      <w:r w:rsidRPr="001E7F2C">
        <w:rPr>
          <w:lang w:val="en-US"/>
        </w:rPr>
        <w:t>keamanan</w:t>
      </w:r>
      <w:proofErr w:type="spellEnd"/>
      <w:r w:rsidRPr="001E7F2C">
        <w:rPr>
          <w:lang w:val="en-US"/>
        </w:rPr>
        <w:t xml:space="preserve">, </w:t>
      </w:r>
      <w:proofErr w:type="spellStart"/>
      <w:r w:rsidRPr="001E7F2C">
        <w:rPr>
          <w:lang w:val="en-US"/>
        </w:rPr>
        <w:t>keselamatan</w:t>
      </w:r>
      <w:proofErr w:type="spellEnd"/>
      <w:r w:rsidRPr="001E7F2C">
        <w:rPr>
          <w:lang w:val="en-US"/>
        </w:rPr>
        <w:t xml:space="preserve">, dan </w:t>
      </w:r>
      <w:proofErr w:type="spellStart"/>
      <w:r w:rsidRPr="001E7F2C">
        <w:rPr>
          <w:lang w:val="en-US"/>
        </w:rPr>
        <w:t>informasi</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selengkap</w:t>
      </w:r>
      <w:proofErr w:type="spellEnd"/>
      <w:r w:rsidRPr="001E7F2C">
        <w:rPr>
          <w:lang w:val="en-US"/>
        </w:rPr>
        <w:t xml:space="preserve"> </w:t>
      </w:r>
      <w:proofErr w:type="spellStart"/>
      <w:r w:rsidRPr="001E7F2C">
        <w:rPr>
          <w:lang w:val="en-US"/>
        </w:rPr>
        <w:t>mungkin</w:t>
      </w:r>
      <w:proofErr w:type="spellEnd"/>
      <w:r w:rsidRPr="001E7F2C">
        <w:rPr>
          <w:lang w:val="en-US"/>
        </w:rPr>
        <w:t xml:space="preserve"> </w:t>
      </w:r>
      <w:proofErr w:type="spellStart"/>
      <w:r w:rsidRPr="001E7F2C">
        <w:rPr>
          <w:lang w:val="en-US"/>
        </w:rPr>
        <w:t>sebelum</w:t>
      </w:r>
      <w:proofErr w:type="spellEnd"/>
      <w:r w:rsidRPr="001E7F2C">
        <w:rPr>
          <w:lang w:val="en-US"/>
        </w:rPr>
        <w:t xml:space="preserve"> </w:t>
      </w:r>
      <w:proofErr w:type="spellStart"/>
      <w:r w:rsidRPr="001E7F2C">
        <w:rPr>
          <w:lang w:val="en-US"/>
        </w:rPr>
        <w:t>mereka</w:t>
      </w:r>
      <w:proofErr w:type="spellEnd"/>
      <w:r w:rsidRPr="001E7F2C">
        <w:rPr>
          <w:lang w:val="en-US"/>
        </w:rPr>
        <w:t xml:space="preserve"> </w:t>
      </w:r>
      <w:proofErr w:type="spellStart"/>
      <w:r w:rsidRPr="001E7F2C">
        <w:rPr>
          <w:lang w:val="en-US"/>
        </w:rPr>
        <w:t>mengkonsumsi</w:t>
      </w:r>
      <w:proofErr w:type="spellEnd"/>
      <w:r w:rsidRPr="001E7F2C">
        <w:rPr>
          <w:lang w:val="en-US"/>
        </w:rPr>
        <w:t xml:space="preserve"> </w:t>
      </w:r>
      <w:proofErr w:type="spellStart"/>
      <w:r w:rsidRPr="001E7F2C">
        <w:rPr>
          <w:lang w:val="en-US"/>
        </w:rPr>
        <w:t>obatnya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w:t>
      </w:r>
      <w:proofErr w:type="spellStart"/>
      <w:r w:rsidRPr="001E7F2C">
        <w:rPr>
          <w:lang w:val="en-US"/>
        </w:rPr>
        <w:t>dilarang</w:t>
      </w:r>
      <w:proofErr w:type="spellEnd"/>
      <w:r w:rsidRPr="001E7F2C">
        <w:rPr>
          <w:lang w:val="en-US"/>
        </w:rPr>
        <w:t xml:space="preserve"> </w:t>
      </w:r>
      <w:proofErr w:type="spellStart"/>
      <w:r w:rsidRPr="001E7F2C">
        <w:rPr>
          <w:lang w:val="en-US"/>
        </w:rPr>
        <w:t>melakukan</w:t>
      </w:r>
      <w:proofErr w:type="spellEnd"/>
      <w:r w:rsidRPr="001E7F2C">
        <w:rPr>
          <w:lang w:val="en-US"/>
        </w:rPr>
        <w:t xml:space="preserve"> </w:t>
      </w:r>
      <w:proofErr w:type="spellStart"/>
      <w:r w:rsidRPr="001E7F2C">
        <w:rPr>
          <w:lang w:val="en-US"/>
        </w:rPr>
        <w:t>kegiatan</w:t>
      </w:r>
      <w:proofErr w:type="spellEnd"/>
      <w:r w:rsidRPr="001E7F2C">
        <w:rPr>
          <w:lang w:val="en-US"/>
        </w:rPr>
        <w:t xml:space="preserve"> </w:t>
      </w:r>
      <w:proofErr w:type="spellStart"/>
      <w:r w:rsidRPr="001E7F2C">
        <w:rPr>
          <w:lang w:val="en-US"/>
        </w:rPr>
        <w:t>usahanya</w:t>
      </w:r>
      <w:proofErr w:type="spellEnd"/>
      <w:r w:rsidRPr="001E7F2C">
        <w:rPr>
          <w:lang w:val="en-US"/>
        </w:rPr>
        <w:t xml:space="preserve"> </w:t>
      </w:r>
      <w:proofErr w:type="spellStart"/>
      <w:r w:rsidRPr="001E7F2C">
        <w:rPr>
          <w:lang w:val="en-US"/>
        </w:rPr>
        <w:t>apabila</w:t>
      </w:r>
      <w:proofErr w:type="spellEnd"/>
      <w:r w:rsidRPr="001E7F2C">
        <w:rPr>
          <w:lang w:val="en-US"/>
        </w:rPr>
        <w:t xml:space="preserve"> </w:t>
      </w:r>
      <w:proofErr w:type="spellStart"/>
      <w:r w:rsidRPr="001E7F2C">
        <w:rPr>
          <w:lang w:val="en-US"/>
        </w:rPr>
        <w:t>memperdagangkan</w:t>
      </w:r>
      <w:proofErr w:type="spellEnd"/>
      <w:r w:rsidRPr="001E7F2C">
        <w:rPr>
          <w:lang w:val="en-US"/>
        </w:rPr>
        <w:t xml:space="preserve"> </w:t>
      </w:r>
      <w:proofErr w:type="spellStart"/>
      <w:r w:rsidRPr="001E7F2C">
        <w:rPr>
          <w:lang w:val="en-US"/>
        </w:rPr>
        <w:t>barang</w:t>
      </w:r>
      <w:proofErr w:type="spellEnd"/>
      <w:r w:rsidRPr="001E7F2C">
        <w:rPr>
          <w:lang w:val="en-US"/>
        </w:rPr>
        <w:t xml:space="preserve"> yang </w:t>
      </w:r>
      <w:proofErr w:type="spellStart"/>
      <w:r w:rsidRPr="001E7F2C">
        <w:rPr>
          <w:lang w:val="en-US"/>
        </w:rPr>
        <w:t>tidak</w:t>
      </w:r>
      <w:proofErr w:type="spellEnd"/>
      <w:r w:rsidRPr="001E7F2C">
        <w:rPr>
          <w:lang w:val="en-US"/>
        </w:rPr>
        <w:t xml:space="preserve"> </w:t>
      </w:r>
      <w:proofErr w:type="spellStart"/>
      <w:r w:rsidRPr="001E7F2C">
        <w:rPr>
          <w:lang w:val="en-US"/>
        </w:rPr>
        <w:t>sesuai</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keistimewaan</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kemanjuran</w:t>
      </w:r>
      <w:proofErr w:type="spellEnd"/>
      <w:r w:rsidRPr="001E7F2C">
        <w:rPr>
          <w:lang w:val="en-US"/>
        </w:rPr>
        <w:t xml:space="preserve"> yang </w:t>
      </w:r>
      <w:proofErr w:type="spellStart"/>
      <w:r w:rsidRPr="001E7F2C">
        <w:rPr>
          <w:lang w:val="en-US"/>
        </w:rPr>
        <w:t>dinyatakan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keterangan</w:t>
      </w:r>
      <w:proofErr w:type="spellEnd"/>
      <w:r w:rsidRPr="001E7F2C">
        <w:rPr>
          <w:lang w:val="en-US"/>
        </w:rPr>
        <w:t xml:space="preserve"> </w:t>
      </w:r>
      <w:proofErr w:type="spellStart"/>
      <w:r w:rsidRPr="001E7F2C">
        <w:rPr>
          <w:lang w:val="en-US"/>
        </w:rPr>
        <w:t>barang</w:t>
      </w:r>
      <w:proofErr w:type="spellEnd"/>
      <w:r w:rsidRPr="001E7F2C">
        <w:rPr>
          <w:lang w:val="en-US"/>
        </w:rPr>
        <w:t xml:space="preserve">, </w:t>
      </w:r>
      <w:r w:rsidRPr="001E7F2C">
        <w:rPr>
          <w:lang w:val="en-US"/>
        </w:rPr>
        <w:lastRenderedPageBreak/>
        <w:t xml:space="preserve">dan juga </w:t>
      </w:r>
      <w:proofErr w:type="spellStart"/>
      <w:r w:rsidRPr="001E7F2C">
        <w:rPr>
          <w:lang w:val="en-US"/>
        </w:rPr>
        <w:t>tidak</w:t>
      </w:r>
      <w:proofErr w:type="spellEnd"/>
      <w:r w:rsidRPr="001E7F2C">
        <w:rPr>
          <w:lang w:val="en-US"/>
        </w:rPr>
        <w:t xml:space="preserve"> </w:t>
      </w:r>
      <w:proofErr w:type="spellStart"/>
      <w:r w:rsidRPr="001E7F2C">
        <w:rPr>
          <w:lang w:val="en-US"/>
        </w:rPr>
        <w:t>sesuai</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penggunaan</w:t>
      </w:r>
      <w:proofErr w:type="spellEnd"/>
      <w:r w:rsidRPr="001E7F2C">
        <w:rPr>
          <w:lang w:val="en-US"/>
        </w:rPr>
        <w:t xml:space="preserve"> </w:t>
      </w:r>
      <w:proofErr w:type="spellStart"/>
      <w:r w:rsidRPr="001E7F2C">
        <w:rPr>
          <w:lang w:val="en-US"/>
        </w:rPr>
        <w:t>tertentu</w:t>
      </w:r>
      <w:proofErr w:type="spellEnd"/>
      <w:r w:rsidRPr="001E7F2C">
        <w:rPr>
          <w:lang w:val="en-US"/>
        </w:rPr>
        <w:t xml:space="preserve"> yang </w:t>
      </w:r>
      <w:proofErr w:type="spellStart"/>
      <w:r w:rsidRPr="001E7F2C">
        <w:rPr>
          <w:lang w:val="en-US"/>
        </w:rPr>
        <w:t>dinyatakan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keterangan</w:t>
      </w:r>
      <w:proofErr w:type="spellEnd"/>
      <w:r w:rsidRPr="001E7F2C">
        <w:rPr>
          <w:lang w:val="en-US"/>
        </w:rPr>
        <w:t xml:space="preserve"> </w:t>
      </w:r>
      <w:proofErr w:type="spellStart"/>
      <w:r w:rsidRPr="001E7F2C">
        <w:rPr>
          <w:lang w:val="en-US"/>
        </w:rPr>
        <w:t>barang</w:t>
      </w:r>
      <w:proofErr w:type="spellEnd"/>
      <w:r w:rsidRPr="001E7F2C">
        <w:rPr>
          <w:lang w:val="en-US"/>
        </w:rPr>
        <w:t xml:space="preserve">, dan juga </w:t>
      </w:r>
      <w:proofErr w:type="spellStart"/>
      <w:r w:rsidRPr="001E7F2C">
        <w:rPr>
          <w:lang w:val="en-US"/>
        </w:rPr>
        <w:t>tidak</w:t>
      </w:r>
      <w:proofErr w:type="spellEnd"/>
      <w:r w:rsidRPr="001E7F2C">
        <w:rPr>
          <w:lang w:val="en-US"/>
        </w:rPr>
        <w:t xml:space="preserve"> </w:t>
      </w:r>
      <w:proofErr w:type="spellStart"/>
      <w:r w:rsidRPr="001E7F2C">
        <w:rPr>
          <w:lang w:val="en-US"/>
        </w:rPr>
        <w:t>sesuai</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janji</w:t>
      </w:r>
      <w:proofErr w:type="spellEnd"/>
      <w:r w:rsidRPr="001E7F2C">
        <w:rPr>
          <w:lang w:val="en-US"/>
        </w:rPr>
        <w:t xml:space="preserve"> yang </w:t>
      </w:r>
      <w:proofErr w:type="spellStart"/>
      <w:r w:rsidRPr="001E7F2C">
        <w:rPr>
          <w:lang w:val="en-US"/>
        </w:rPr>
        <w:t>dinyatakan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iklan</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promosi</w:t>
      </w:r>
      <w:proofErr w:type="spellEnd"/>
      <w:r w:rsidRPr="001E7F2C">
        <w:rPr>
          <w:lang w:val="en-US"/>
        </w:rPr>
        <w:t xml:space="preserve"> </w:t>
      </w:r>
      <w:proofErr w:type="spellStart"/>
      <w:r w:rsidRPr="001E7F2C">
        <w:rPr>
          <w:lang w:val="en-US"/>
        </w:rPr>
        <w:t>penjualan</w:t>
      </w:r>
      <w:proofErr w:type="spellEnd"/>
      <w:r w:rsidRPr="001E7F2C">
        <w:rPr>
          <w:lang w:val="en-US"/>
        </w:rPr>
        <w:t xml:space="preserve"> </w:t>
      </w:r>
      <w:proofErr w:type="spellStart"/>
      <w:r w:rsidRPr="001E7F2C">
        <w:rPr>
          <w:lang w:val="en-US"/>
        </w:rPr>
        <w:t>barang</w:t>
      </w:r>
      <w:proofErr w:type="spellEnd"/>
      <w:r w:rsidRPr="001E7F2C">
        <w:rPr>
          <w:lang w:val="en-US"/>
        </w:rPr>
        <w:t xml:space="preserve">, dan juga 32 </w:t>
      </w:r>
      <w:proofErr w:type="spellStart"/>
      <w:r w:rsidRPr="001E7F2C">
        <w:rPr>
          <w:lang w:val="en-US"/>
        </w:rPr>
        <w:t>tidak</w:t>
      </w:r>
      <w:proofErr w:type="spellEnd"/>
      <w:r w:rsidRPr="001E7F2C">
        <w:rPr>
          <w:lang w:val="en-US"/>
        </w:rPr>
        <w:t xml:space="preserve"> </w:t>
      </w:r>
      <w:proofErr w:type="spellStart"/>
      <w:r w:rsidRPr="001E7F2C">
        <w:rPr>
          <w:lang w:val="en-US"/>
        </w:rPr>
        <w:t>mencantumkan</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petunjuk</w:t>
      </w:r>
      <w:proofErr w:type="spellEnd"/>
      <w:r w:rsidRPr="001E7F2C">
        <w:rPr>
          <w:lang w:val="en-US"/>
        </w:rPr>
        <w:t xml:space="preserve"> yang </w:t>
      </w:r>
      <w:proofErr w:type="spellStart"/>
      <w:r w:rsidRPr="001E7F2C">
        <w:rPr>
          <w:lang w:val="en-US"/>
        </w:rPr>
        <w:t>menggunakan</w:t>
      </w:r>
      <w:proofErr w:type="spellEnd"/>
      <w:r w:rsidRPr="001E7F2C">
        <w:rPr>
          <w:lang w:val="en-US"/>
        </w:rPr>
        <w:t xml:space="preserve"> </w:t>
      </w:r>
      <w:proofErr w:type="spellStart"/>
      <w:r w:rsidRPr="001E7F2C">
        <w:rPr>
          <w:lang w:val="en-US"/>
        </w:rPr>
        <w:t>bahasa</w:t>
      </w:r>
      <w:proofErr w:type="spellEnd"/>
      <w:r w:rsidRPr="001E7F2C">
        <w:rPr>
          <w:lang w:val="en-US"/>
        </w:rPr>
        <w:t xml:space="preserve"> Indonesia,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8 </w:t>
      </w:r>
      <w:proofErr w:type="spellStart"/>
      <w:r w:rsidRPr="001E7F2C">
        <w:rPr>
          <w:lang w:val="en-US"/>
        </w:rPr>
        <w:t>ayat</w:t>
      </w:r>
      <w:proofErr w:type="spellEnd"/>
      <w:r w:rsidRPr="001E7F2C">
        <w:rPr>
          <w:lang w:val="en-US"/>
        </w:rPr>
        <w:t xml:space="preserve"> (1)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diketahui</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barang</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jasa</w:t>
      </w:r>
      <w:proofErr w:type="spellEnd"/>
      <w:r w:rsidRPr="001E7F2C">
        <w:rPr>
          <w:lang w:val="en-US"/>
        </w:rPr>
        <w:t xml:space="preserve"> </w:t>
      </w:r>
      <w:proofErr w:type="spellStart"/>
      <w:r w:rsidRPr="001E7F2C">
        <w:rPr>
          <w:lang w:val="en-US"/>
        </w:rPr>
        <w:t>untuk</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dilaksanakan</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benar</w:t>
      </w:r>
      <w:proofErr w:type="spellEnd"/>
      <w:r w:rsidRPr="001E7F2C">
        <w:rPr>
          <w:lang w:val="en-US"/>
        </w:rPr>
        <w:t xml:space="preserve"> dan </w:t>
      </w:r>
      <w:proofErr w:type="spellStart"/>
      <w:r w:rsidRPr="001E7F2C">
        <w:rPr>
          <w:lang w:val="en-US"/>
        </w:rPr>
        <w:t>tidak</w:t>
      </w:r>
      <w:proofErr w:type="spellEnd"/>
      <w:r w:rsidRPr="001E7F2C">
        <w:rPr>
          <w:lang w:val="en-US"/>
        </w:rPr>
        <w:t xml:space="preserve"> </w:t>
      </w:r>
      <w:proofErr w:type="spellStart"/>
      <w:r w:rsidRPr="001E7F2C">
        <w:rPr>
          <w:lang w:val="en-US"/>
        </w:rPr>
        <w:t>menyesatkan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Begitu</w:t>
      </w:r>
      <w:proofErr w:type="spellEnd"/>
      <w:r w:rsidRPr="001E7F2C">
        <w:rPr>
          <w:lang w:val="en-US"/>
        </w:rPr>
        <w:t xml:space="preserve"> pula </w:t>
      </w:r>
      <w:proofErr w:type="spellStart"/>
      <w:r w:rsidRPr="001E7F2C">
        <w:rPr>
          <w:lang w:val="en-US"/>
        </w:rPr>
        <w:t>dengan</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sebagai</w:t>
      </w:r>
      <w:proofErr w:type="spellEnd"/>
      <w:r w:rsidRPr="001E7F2C">
        <w:rPr>
          <w:lang w:val="en-US"/>
        </w:rPr>
        <w:t xml:space="preserve"> </w:t>
      </w:r>
      <w:proofErr w:type="spellStart"/>
      <w:r w:rsidRPr="001E7F2C">
        <w:rPr>
          <w:lang w:val="en-US"/>
        </w:rPr>
        <w:t>suatu</w:t>
      </w:r>
      <w:proofErr w:type="spellEnd"/>
      <w:r w:rsidRPr="001E7F2C">
        <w:rPr>
          <w:lang w:val="en-US"/>
        </w:rPr>
        <w:t xml:space="preserve"> </w:t>
      </w:r>
      <w:proofErr w:type="spellStart"/>
      <w:r w:rsidRPr="001E7F2C">
        <w:rPr>
          <w:lang w:val="en-US"/>
        </w:rPr>
        <w:t>produk</w:t>
      </w:r>
      <w:proofErr w:type="spellEnd"/>
      <w:r w:rsidRPr="001E7F2C">
        <w:rPr>
          <w:lang w:val="en-US"/>
        </w:rPr>
        <w:t xml:space="preserve"> yang sangat </w:t>
      </w:r>
      <w:proofErr w:type="spellStart"/>
      <w:r w:rsidRPr="001E7F2C">
        <w:rPr>
          <w:lang w:val="en-US"/>
        </w:rPr>
        <w:t>penting</w:t>
      </w:r>
      <w:proofErr w:type="spellEnd"/>
      <w:r w:rsidRPr="001E7F2C">
        <w:rPr>
          <w:lang w:val="en-US"/>
        </w:rPr>
        <w:t xml:space="preserve"> </w:t>
      </w:r>
      <w:proofErr w:type="spellStart"/>
      <w:r w:rsidRPr="001E7F2C">
        <w:rPr>
          <w:lang w:val="en-US"/>
        </w:rPr>
        <w:t>bagi</w:t>
      </w:r>
      <w:proofErr w:type="spellEnd"/>
      <w:r w:rsidRPr="001E7F2C">
        <w:rPr>
          <w:lang w:val="en-US"/>
        </w:rPr>
        <w:t xml:space="preserve"> </w:t>
      </w:r>
      <w:proofErr w:type="spellStart"/>
      <w:r w:rsidRPr="001E7F2C">
        <w:rPr>
          <w:lang w:val="en-US"/>
        </w:rPr>
        <w:t>jiwa</w:t>
      </w:r>
      <w:proofErr w:type="spellEnd"/>
      <w:r w:rsidRPr="001E7F2C">
        <w:rPr>
          <w:lang w:val="en-US"/>
        </w:rPr>
        <w:t xml:space="preserve"> </w:t>
      </w:r>
      <w:proofErr w:type="spellStart"/>
      <w:r w:rsidRPr="001E7F2C">
        <w:rPr>
          <w:lang w:val="en-US"/>
        </w:rPr>
        <w:t>manusia</w:t>
      </w:r>
      <w:proofErr w:type="spellEnd"/>
      <w:r w:rsidRPr="001E7F2C">
        <w:rPr>
          <w:lang w:val="en-US"/>
        </w:rPr>
        <w:t xml:space="preserve">, </w:t>
      </w:r>
      <w:proofErr w:type="spellStart"/>
      <w:r w:rsidRPr="001E7F2C">
        <w:rPr>
          <w:lang w:val="en-US"/>
        </w:rPr>
        <w:t>sehingga</w:t>
      </w:r>
      <w:proofErr w:type="spellEnd"/>
      <w:r w:rsidRPr="001E7F2C">
        <w:rPr>
          <w:lang w:val="en-US"/>
        </w:rPr>
        <w:t xml:space="preserve"> </w:t>
      </w:r>
      <w:proofErr w:type="spellStart"/>
      <w:r w:rsidRPr="001E7F2C">
        <w:rPr>
          <w:lang w:val="en-US"/>
        </w:rPr>
        <w:t>pemberian</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obat-obatan</w:t>
      </w:r>
      <w:proofErr w:type="spellEnd"/>
      <w:r w:rsidRPr="001E7F2C">
        <w:rPr>
          <w:lang w:val="en-US"/>
        </w:rPr>
        <w:t xml:space="preserve"> yang </w:t>
      </w:r>
      <w:proofErr w:type="spellStart"/>
      <w:r w:rsidRPr="001E7F2C">
        <w:rPr>
          <w:lang w:val="en-US"/>
        </w:rPr>
        <w:t>diedarkan</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dilaksanakan</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baik</w:t>
      </w:r>
      <w:proofErr w:type="spellEnd"/>
      <w:r w:rsidRPr="001E7F2C">
        <w:rPr>
          <w:lang w:val="en-US"/>
        </w:rPr>
        <w:t xml:space="preserve"> dan </w:t>
      </w:r>
      <w:proofErr w:type="spellStart"/>
      <w:r w:rsidRPr="001E7F2C">
        <w:rPr>
          <w:lang w:val="en-US"/>
        </w:rPr>
        <w:t>lengkap</w:t>
      </w:r>
      <w:proofErr w:type="spellEnd"/>
      <w:r w:rsidRPr="001E7F2C">
        <w:rPr>
          <w:lang w:val="en-US"/>
        </w:rPr>
        <w:t xml:space="preserve">. UU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juga </w:t>
      </w:r>
      <w:proofErr w:type="spellStart"/>
      <w:r w:rsidRPr="001E7F2C">
        <w:rPr>
          <w:lang w:val="en-US"/>
        </w:rPr>
        <w:t>mengatur</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dilindungi</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baik</w:t>
      </w:r>
      <w:proofErr w:type="spellEnd"/>
      <w:r w:rsidRPr="001E7F2C">
        <w:rPr>
          <w:lang w:val="en-US"/>
        </w:rPr>
        <w:t xml:space="preserve">, </w:t>
      </w:r>
      <w:proofErr w:type="spellStart"/>
      <w:r w:rsidRPr="001E7F2C">
        <w:rPr>
          <w:lang w:val="en-US"/>
        </w:rPr>
        <w:t>maka</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demikian</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barang</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jasa</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diberikan</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benar</w:t>
      </w:r>
      <w:proofErr w:type="spellEnd"/>
      <w:r w:rsidRPr="001E7F2C">
        <w:rPr>
          <w:lang w:val="en-US"/>
        </w:rPr>
        <w:t xml:space="preserve"> dan </w:t>
      </w:r>
      <w:proofErr w:type="spellStart"/>
      <w:r w:rsidRPr="001E7F2C">
        <w:rPr>
          <w:lang w:val="en-US"/>
        </w:rPr>
        <w:t>tidak</w:t>
      </w:r>
      <w:proofErr w:type="spellEnd"/>
      <w:r w:rsidRPr="001E7F2C">
        <w:rPr>
          <w:lang w:val="en-US"/>
        </w:rPr>
        <w:t xml:space="preserve"> </w:t>
      </w:r>
      <w:proofErr w:type="spellStart"/>
      <w:r w:rsidRPr="001E7F2C">
        <w:rPr>
          <w:lang w:val="en-US"/>
        </w:rPr>
        <w:t>menyesatkan</w:t>
      </w:r>
      <w:proofErr w:type="spellEnd"/>
      <w:r w:rsidRPr="001E7F2C">
        <w:rPr>
          <w:lang w:val="en-US"/>
        </w:rPr>
        <w:t>.</w:t>
      </w:r>
    </w:p>
    <w:p w14:paraId="04FB6880" w14:textId="77777777" w:rsidR="001E7F2C" w:rsidRPr="001E7F2C" w:rsidRDefault="001E7F2C" w:rsidP="001E7F2C">
      <w:pPr>
        <w:spacing w:line="276" w:lineRule="auto"/>
        <w:jc w:val="both"/>
        <w:rPr>
          <w:lang w:val="en-US"/>
        </w:rPr>
      </w:pPr>
    </w:p>
    <w:p w14:paraId="3BE4A93A" w14:textId="04816EC1" w:rsidR="001E7F2C" w:rsidRPr="001E7F2C" w:rsidRDefault="001E7F2C" w:rsidP="001E7F2C">
      <w:pPr>
        <w:spacing w:line="276" w:lineRule="auto"/>
        <w:ind w:left="426"/>
        <w:jc w:val="both"/>
        <w:rPr>
          <w:lang w:val="en-US"/>
        </w:rPr>
      </w:pPr>
      <w:r>
        <w:rPr>
          <w:lang w:val="en-US"/>
        </w:rPr>
        <w:t xml:space="preserve">c. </w:t>
      </w:r>
      <w:proofErr w:type="spellStart"/>
      <w:r w:rsidRPr="001E7F2C">
        <w:rPr>
          <w:lang w:val="en-US"/>
        </w:rPr>
        <w:t>Undang-undang</w:t>
      </w:r>
      <w:proofErr w:type="spellEnd"/>
      <w:r w:rsidRPr="001E7F2C">
        <w:rPr>
          <w:lang w:val="en-US"/>
        </w:rPr>
        <w:t xml:space="preserve"> </w:t>
      </w:r>
      <w:proofErr w:type="spellStart"/>
      <w:r w:rsidRPr="001E7F2C">
        <w:rPr>
          <w:lang w:val="en-US"/>
        </w:rPr>
        <w:t>Nomor</w:t>
      </w:r>
      <w:proofErr w:type="spellEnd"/>
      <w:r w:rsidRPr="001E7F2C">
        <w:rPr>
          <w:lang w:val="en-US"/>
        </w:rPr>
        <w:t xml:space="preserve"> 36 </w:t>
      </w:r>
      <w:proofErr w:type="spellStart"/>
      <w:r w:rsidRPr="001E7F2C">
        <w:rPr>
          <w:lang w:val="en-US"/>
        </w:rPr>
        <w:t>Tahun</w:t>
      </w:r>
      <w:proofErr w:type="spellEnd"/>
      <w:r w:rsidRPr="001E7F2C">
        <w:rPr>
          <w:lang w:val="en-US"/>
        </w:rPr>
        <w:t xml:space="preserve"> 2009 </w:t>
      </w:r>
      <w:proofErr w:type="spellStart"/>
      <w:r w:rsidRPr="001E7F2C">
        <w:rPr>
          <w:lang w:val="en-US"/>
        </w:rPr>
        <w:t>Tentang</w:t>
      </w:r>
      <w:proofErr w:type="spellEnd"/>
      <w:r w:rsidRPr="001E7F2C">
        <w:rPr>
          <w:lang w:val="en-US"/>
        </w:rPr>
        <w:t xml:space="preserve"> Kesehatan </w:t>
      </w:r>
    </w:p>
    <w:p w14:paraId="4E3CEEC9" w14:textId="77777777" w:rsidR="001E7F2C" w:rsidRPr="001E7F2C" w:rsidRDefault="001E7F2C" w:rsidP="001E7F2C">
      <w:pPr>
        <w:spacing w:line="276" w:lineRule="auto"/>
        <w:ind w:left="709"/>
        <w:jc w:val="both"/>
        <w:rPr>
          <w:lang w:val="en-US"/>
        </w:rPr>
      </w:pPr>
      <w:proofErr w:type="spellStart"/>
      <w:r w:rsidRPr="001E7F2C">
        <w:rPr>
          <w:lang w:val="en-US"/>
        </w:rPr>
        <w:t>Undang-undang</w:t>
      </w:r>
      <w:proofErr w:type="spellEnd"/>
      <w:r w:rsidRPr="001E7F2C">
        <w:rPr>
          <w:lang w:val="en-US"/>
        </w:rPr>
        <w:t xml:space="preserve"> </w:t>
      </w:r>
      <w:proofErr w:type="spellStart"/>
      <w:r w:rsidRPr="001E7F2C">
        <w:rPr>
          <w:lang w:val="en-US"/>
        </w:rPr>
        <w:t>Nomor</w:t>
      </w:r>
      <w:proofErr w:type="spellEnd"/>
      <w:r w:rsidRPr="001E7F2C">
        <w:rPr>
          <w:lang w:val="en-US"/>
        </w:rPr>
        <w:t xml:space="preserve"> 36 </w:t>
      </w:r>
      <w:proofErr w:type="spellStart"/>
      <w:r w:rsidRPr="001E7F2C">
        <w:rPr>
          <w:lang w:val="en-US"/>
        </w:rPr>
        <w:t>Tahun</w:t>
      </w:r>
      <w:proofErr w:type="spellEnd"/>
      <w:r w:rsidRPr="001E7F2C">
        <w:rPr>
          <w:lang w:val="en-US"/>
        </w:rPr>
        <w:t xml:space="preserve"> 2009 </w:t>
      </w:r>
      <w:proofErr w:type="spellStart"/>
      <w:r w:rsidRPr="001E7F2C">
        <w:rPr>
          <w:lang w:val="en-US"/>
        </w:rPr>
        <w:t>tentang</w:t>
      </w:r>
      <w:proofErr w:type="spellEnd"/>
      <w:r w:rsidRPr="001E7F2C">
        <w:rPr>
          <w:lang w:val="en-US"/>
        </w:rPr>
        <w:t xml:space="preserve"> Kesehatan (UU Kesehatan) </w:t>
      </w:r>
      <w:proofErr w:type="spellStart"/>
      <w:r w:rsidRPr="001E7F2C">
        <w:rPr>
          <w:lang w:val="en-US"/>
        </w:rPr>
        <w:t>merupakan</w:t>
      </w:r>
      <w:proofErr w:type="spellEnd"/>
      <w:r w:rsidRPr="001E7F2C">
        <w:rPr>
          <w:lang w:val="en-US"/>
        </w:rPr>
        <w:t xml:space="preserve"> </w:t>
      </w:r>
      <w:proofErr w:type="spellStart"/>
      <w:r w:rsidRPr="001E7F2C">
        <w:rPr>
          <w:lang w:val="en-US"/>
        </w:rPr>
        <w:t>undang-undang</w:t>
      </w:r>
      <w:proofErr w:type="spellEnd"/>
      <w:r w:rsidRPr="001E7F2C">
        <w:rPr>
          <w:lang w:val="en-US"/>
        </w:rPr>
        <w:t xml:space="preserve"> yang </w:t>
      </w:r>
      <w:proofErr w:type="spellStart"/>
      <w:r w:rsidRPr="001E7F2C">
        <w:rPr>
          <w:lang w:val="en-US"/>
        </w:rPr>
        <w:t>menjadi</w:t>
      </w:r>
      <w:proofErr w:type="spellEnd"/>
      <w:r w:rsidRPr="001E7F2C">
        <w:rPr>
          <w:lang w:val="en-US"/>
        </w:rPr>
        <w:t xml:space="preserve"> </w:t>
      </w:r>
      <w:proofErr w:type="spellStart"/>
      <w:r w:rsidRPr="001E7F2C">
        <w:rPr>
          <w:lang w:val="en-US"/>
        </w:rPr>
        <w:t>pokok</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semua</w:t>
      </w:r>
      <w:proofErr w:type="spellEnd"/>
      <w:r w:rsidRPr="001E7F2C">
        <w:rPr>
          <w:lang w:val="en-US"/>
        </w:rPr>
        <w:t xml:space="preserve"> </w:t>
      </w:r>
      <w:proofErr w:type="spellStart"/>
      <w:r w:rsidRPr="001E7F2C">
        <w:rPr>
          <w:lang w:val="en-US"/>
        </w:rPr>
        <w:t>peraturan</w:t>
      </w:r>
      <w:proofErr w:type="spellEnd"/>
      <w:r w:rsidRPr="001E7F2C">
        <w:rPr>
          <w:lang w:val="en-US"/>
        </w:rPr>
        <w:t xml:space="preserve"> </w:t>
      </w:r>
      <w:proofErr w:type="spellStart"/>
      <w:r w:rsidRPr="001E7F2C">
        <w:rPr>
          <w:lang w:val="en-US"/>
        </w:rPr>
        <w:t>perundang</w:t>
      </w:r>
      <w:proofErr w:type="spellEnd"/>
      <w:r w:rsidRPr="001E7F2C">
        <w:rPr>
          <w:lang w:val="en-US"/>
        </w:rPr>
        <w:t xml:space="preserve"> </w:t>
      </w:r>
      <w:proofErr w:type="spellStart"/>
      <w:r w:rsidRPr="001E7F2C">
        <w:rPr>
          <w:lang w:val="en-US"/>
        </w:rPr>
        <w:t>undangan</w:t>
      </w:r>
      <w:proofErr w:type="spellEnd"/>
      <w:r w:rsidRPr="001E7F2C">
        <w:rPr>
          <w:lang w:val="en-US"/>
        </w:rPr>
        <w:t xml:space="preserve"> yang </w:t>
      </w:r>
      <w:proofErr w:type="spellStart"/>
      <w:r w:rsidRPr="001E7F2C">
        <w:rPr>
          <w:lang w:val="en-US"/>
        </w:rPr>
        <w:t>mengatur</w:t>
      </w:r>
      <w:proofErr w:type="spellEnd"/>
      <w:r w:rsidRPr="001E7F2C">
        <w:rPr>
          <w:lang w:val="en-US"/>
        </w:rPr>
        <w:t xml:space="preserve"> </w:t>
      </w:r>
      <w:proofErr w:type="spellStart"/>
      <w:r w:rsidRPr="001E7F2C">
        <w:rPr>
          <w:lang w:val="en-US"/>
        </w:rPr>
        <w:t>tentang</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farmasi</w:t>
      </w:r>
      <w:proofErr w:type="spellEnd"/>
      <w:r w:rsidRPr="001E7F2C">
        <w:rPr>
          <w:lang w:val="en-US"/>
        </w:rPr>
        <w:t xml:space="preserve">, </w:t>
      </w:r>
      <w:proofErr w:type="spellStart"/>
      <w:r w:rsidRPr="001E7F2C">
        <w:rPr>
          <w:lang w:val="en-US"/>
        </w:rPr>
        <w:t>tenaga</w:t>
      </w:r>
      <w:proofErr w:type="spellEnd"/>
      <w:r w:rsidRPr="001E7F2C">
        <w:rPr>
          <w:lang w:val="en-US"/>
        </w:rPr>
        <w:t xml:space="preserve"> </w:t>
      </w:r>
      <w:proofErr w:type="spellStart"/>
      <w:r w:rsidRPr="001E7F2C">
        <w:rPr>
          <w:lang w:val="en-US"/>
        </w:rPr>
        <w:t>kesehatan</w:t>
      </w:r>
      <w:proofErr w:type="spellEnd"/>
      <w:r w:rsidRPr="001E7F2C">
        <w:rPr>
          <w:lang w:val="en-US"/>
        </w:rPr>
        <w:t xml:space="preserve"> dan </w:t>
      </w:r>
      <w:proofErr w:type="spellStart"/>
      <w:r w:rsidRPr="001E7F2C">
        <w:rPr>
          <w:lang w:val="en-US"/>
        </w:rPr>
        <w:t>semua</w:t>
      </w:r>
      <w:proofErr w:type="spellEnd"/>
      <w:r w:rsidRPr="001E7F2C">
        <w:rPr>
          <w:lang w:val="en-US"/>
        </w:rPr>
        <w:t xml:space="preserve"> </w:t>
      </w:r>
      <w:proofErr w:type="spellStart"/>
      <w:r w:rsidRPr="001E7F2C">
        <w:rPr>
          <w:lang w:val="en-US"/>
        </w:rPr>
        <w:t>hal</w:t>
      </w:r>
      <w:proofErr w:type="spellEnd"/>
      <w:r w:rsidRPr="001E7F2C">
        <w:rPr>
          <w:lang w:val="en-US"/>
        </w:rPr>
        <w:t xml:space="preserve"> yang </w:t>
      </w:r>
      <w:proofErr w:type="spellStart"/>
      <w:r w:rsidRPr="001E7F2C">
        <w:rPr>
          <w:lang w:val="en-US"/>
        </w:rPr>
        <w:t>berhubungan</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kesehatan</w:t>
      </w:r>
      <w:proofErr w:type="spellEnd"/>
      <w:r w:rsidRPr="001E7F2C">
        <w:rPr>
          <w:lang w:val="en-US"/>
        </w:rPr>
        <w:t xml:space="preserve">. UU Kesehatan </w:t>
      </w:r>
      <w:proofErr w:type="spellStart"/>
      <w:r w:rsidRPr="001E7F2C">
        <w:rPr>
          <w:lang w:val="en-US"/>
        </w:rPr>
        <w:t>menjadi</w:t>
      </w:r>
      <w:proofErr w:type="spellEnd"/>
      <w:r w:rsidRPr="001E7F2C">
        <w:rPr>
          <w:lang w:val="en-US"/>
        </w:rPr>
        <w:t xml:space="preserve"> </w:t>
      </w:r>
      <w:proofErr w:type="spellStart"/>
      <w:r w:rsidRPr="001E7F2C">
        <w:rPr>
          <w:lang w:val="en-US"/>
        </w:rPr>
        <w:t>pedoman</w:t>
      </w:r>
      <w:proofErr w:type="spellEnd"/>
      <w:r w:rsidRPr="001E7F2C">
        <w:rPr>
          <w:lang w:val="en-US"/>
        </w:rPr>
        <w:t xml:space="preserve"> dan </w:t>
      </w:r>
      <w:proofErr w:type="spellStart"/>
      <w:r w:rsidRPr="001E7F2C">
        <w:rPr>
          <w:lang w:val="en-US"/>
        </w:rPr>
        <w:t>dasar</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bagi</w:t>
      </w:r>
      <w:proofErr w:type="spellEnd"/>
      <w:r w:rsidRPr="001E7F2C">
        <w:rPr>
          <w:lang w:val="en-US"/>
        </w:rPr>
        <w:t xml:space="preserve"> </w:t>
      </w:r>
      <w:proofErr w:type="spellStart"/>
      <w:r w:rsidRPr="001E7F2C">
        <w:rPr>
          <w:lang w:val="en-US"/>
        </w:rPr>
        <w:t>segala</w:t>
      </w:r>
      <w:proofErr w:type="spellEnd"/>
      <w:r w:rsidRPr="001E7F2C">
        <w:rPr>
          <w:lang w:val="en-US"/>
        </w:rPr>
        <w:t xml:space="preserve"> </w:t>
      </w:r>
      <w:proofErr w:type="spellStart"/>
      <w:r w:rsidRPr="001E7F2C">
        <w:rPr>
          <w:lang w:val="en-US"/>
        </w:rPr>
        <w:t>kegiatan</w:t>
      </w:r>
      <w:proofErr w:type="spellEnd"/>
      <w:r w:rsidRPr="001E7F2C">
        <w:rPr>
          <w:lang w:val="en-US"/>
        </w:rPr>
        <w:t xml:space="preserve"> yang </w:t>
      </w:r>
      <w:proofErr w:type="spellStart"/>
      <w:r w:rsidRPr="001E7F2C">
        <w:rPr>
          <w:lang w:val="en-US"/>
        </w:rPr>
        <w:t>berhubungan</w:t>
      </w:r>
      <w:proofErr w:type="spellEnd"/>
      <w:r w:rsidRPr="001E7F2C">
        <w:rPr>
          <w:lang w:val="en-US"/>
        </w:rPr>
        <w:t xml:space="preserve"> </w:t>
      </w:r>
      <w:proofErr w:type="spellStart"/>
      <w:r w:rsidRPr="001E7F2C">
        <w:rPr>
          <w:lang w:val="en-US"/>
        </w:rPr>
        <w:t>dengan</w:t>
      </w:r>
      <w:proofErr w:type="spellEnd"/>
      <w:r w:rsidRPr="001E7F2C">
        <w:rPr>
          <w:lang w:val="en-US"/>
        </w:rPr>
        <w:t xml:space="preserve"> dunia </w:t>
      </w:r>
      <w:proofErr w:type="spellStart"/>
      <w:r w:rsidRPr="001E7F2C">
        <w:rPr>
          <w:lang w:val="en-US"/>
        </w:rPr>
        <w:t>kesehatan</w:t>
      </w:r>
      <w:proofErr w:type="spellEnd"/>
      <w:r w:rsidRPr="001E7F2C">
        <w:rPr>
          <w:lang w:val="en-US"/>
        </w:rPr>
        <w:t xml:space="preserve">. </w:t>
      </w:r>
      <w:proofErr w:type="spellStart"/>
      <w:r w:rsidRPr="001E7F2C">
        <w:rPr>
          <w:lang w:val="en-US"/>
        </w:rPr>
        <w:t>Demikian</w:t>
      </w:r>
      <w:proofErr w:type="spellEnd"/>
      <w:r w:rsidRPr="001E7F2C">
        <w:rPr>
          <w:lang w:val="en-US"/>
        </w:rPr>
        <w:t xml:space="preserve"> juga </w:t>
      </w:r>
      <w:proofErr w:type="spellStart"/>
      <w:r w:rsidRPr="001E7F2C">
        <w:rPr>
          <w:lang w:val="en-US"/>
        </w:rPr>
        <w:t>dengan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penandaan</w:t>
      </w:r>
      <w:proofErr w:type="spellEnd"/>
      <w:r w:rsidRPr="001E7F2C">
        <w:rPr>
          <w:lang w:val="en-US"/>
        </w:rPr>
        <w:t xml:space="preserve"> </w:t>
      </w:r>
      <w:proofErr w:type="spellStart"/>
      <w:r w:rsidRPr="001E7F2C">
        <w:rPr>
          <w:lang w:val="en-US"/>
        </w:rPr>
        <w:t>obat</w:t>
      </w:r>
      <w:proofErr w:type="spellEnd"/>
      <w:r w:rsidRPr="001E7F2C">
        <w:rPr>
          <w:lang w:val="en-US"/>
        </w:rPr>
        <w:t xml:space="preserve"> yang </w:t>
      </w:r>
      <w:proofErr w:type="spellStart"/>
      <w:r w:rsidRPr="001E7F2C">
        <w:rPr>
          <w:lang w:val="en-US"/>
        </w:rPr>
        <w:t>berisi</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kepada</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Pengaturan</w:t>
      </w:r>
      <w:proofErr w:type="spellEnd"/>
      <w:r w:rsidRPr="001E7F2C">
        <w:rPr>
          <w:lang w:val="en-US"/>
        </w:rPr>
        <w:t xml:space="preserve"> </w:t>
      </w:r>
      <w:proofErr w:type="spellStart"/>
      <w:r w:rsidRPr="001E7F2C">
        <w:rPr>
          <w:lang w:val="en-US"/>
        </w:rPr>
        <w:t>dalam</w:t>
      </w:r>
      <w:proofErr w:type="spellEnd"/>
      <w:r w:rsidRPr="001E7F2C">
        <w:rPr>
          <w:lang w:val="en-US"/>
        </w:rPr>
        <w:t xml:space="preserve"> UU Kesehatan </w:t>
      </w:r>
      <w:proofErr w:type="spellStart"/>
      <w:r w:rsidRPr="001E7F2C">
        <w:rPr>
          <w:lang w:val="en-US"/>
        </w:rPr>
        <w:t>mengenai</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obat</w:t>
      </w:r>
      <w:proofErr w:type="spellEnd"/>
      <w:r w:rsidRPr="001E7F2C">
        <w:rPr>
          <w:lang w:val="en-US"/>
        </w:rPr>
        <w:t xml:space="preserve"> dan </w:t>
      </w:r>
      <w:proofErr w:type="spellStart"/>
      <w:r w:rsidRPr="001E7F2C">
        <w:rPr>
          <w:lang w:val="en-US"/>
        </w:rPr>
        <w:t>farmasi</w:t>
      </w:r>
      <w:proofErr w:type="spellEnd"/>
      <w:r w:rsidRPr="001E7F2C">
        <w:rPr>
          <w:lang w:val="en-US"/>
        </w:rPr>
        <w:t xml:space="preserve"> </w:t>
      </w:r>
      <w:proofErr w:type="spellStart"/>
      <w:r w:rsidRPr="001E7F2C">
        <w:rPr>
          <w:lang w:val="en-US"/>
        </w:rPr>
        <w:t>diatur</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98 </w:t>
      </w:r>
      <w:proofErr w:type="spellStart"/>
      <w:r w:rsidRPr="001E7F2C">
        <w:rPr>
          <w:lang w:val="en-US"/>
        </w:rPr>
        <w:t>sampai</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108 UU Kesehatan.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98 UU Kesehatan, </w:t>
      </w:r>
      <w:proofErr w:type="spellStart"/>
      <w:r w:rsidRPr="001E7F2C">
        <w:rPr>
          <w:lang w:val="en-US"/>
        </w:rPr>
        <w:t>bahwa</w:t>
      </w:r>
      <w:proofErr w:type="spellEnd"/>
      <w:r w:rsidRPr="001E7F2C">
        <w:rPr>
          <w:lang w:val="en-US"/>
        </w:rPr>
        <w:t xml:space="preserve"> </w:t>
      </w:r>
      <w:proofErr w:type="spellStart"/>
      <w:r w:rsidRPr="001E7F2C">
        <w:rPr>
          <w:lang w:val="en-US"/>
        </w:rPr>
        <w:t>pengamanan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diselenggarakan</w:t>
      </w:r>
      <w:proofErr w:type="spellEnd"/>
      <w:r w:rsidRPr="001E7F2C">
        <w:rPr>
          <w:lang w:val="en-US"/>
        </w:rPr>
        <w:t xml:space="preserve"> </w:t>
      </w:r>
      <w:proofErr w:type="spellStart"/>
      <w:r w:rsidRPr="001E7F2C">
        <w:rPr>
          <w:lang w:val="en-US"/>
        </w:rPr>
        <w:t>untuk</w:t>
      </w:r>
      <w:proofErr w:type="spellEnd"/>
      <w:r w:rsidRPr="001E7F2C">
        <w:rPr>
          <w:lang w:val="en-US"/>
        </w:rPr>
        <w:t xml:space="preserve"> </w:t>
      </w:r>
      <w:proofErr w:type="spellStart"/>
      <w:r w:rsidRPr="001E7F2C">
        <w:rPr>
          <w:lang w:val="en-US"/>
        </w:rPr>
        <w:t>melindungi</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bahaya</w:t>
      </w:r>
      <w:proofErr w:type="spellEnd"/>
      <w:r w:rsidRPr="001E7F2C">
        <w:rPr>
          <w:lang w:val="en-US"/>
        </w:rPr>
        <w:t xml:space="preserve"> yang </w:t>
      </w:r>
      <w:proofErr w:type="spellStart"/>
      <w:r w:rsidRPr="001E7F2C">
        <w:rPr>
          <w:lang w:val="en-US"/>
        </w:rPr>
        <w:t>disebabkan</w:t>
      </w:r>
      <w:proofErr w:type="spellEnd"/>
      <w:r w:rsidRPr="001E7F2C">
        <w:rPr>
          <w:lang w:val="en-US"/>
        </w:rPr>
        <w:t xml:space="preserve"> oleh </w:t>
      </w:r>
      <w:proofErr w:type="spellStart"/>
      <w:r w:rsidRPr="001E7F2C">
        <w:rPr>
          <w:lang w:val="en-US"/>
        </w:rPr>
        <w:t>penggunaan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w:t>
      </w:r>
      <w:proofErr w:type="spellStart"/>
      <w:r w:rsidRPr="001E7F2C">
        <w:rPr>
          <w:lang w:val="en-US"/>
        </w:rPr>
        <w:t>tidak</w:t>
      </w:r>
      <w:proofErr w:type="spellEnd"/>
      <w:r w:rsidRPr="001E7F2C">
        <w:rPr>
          <w:lang w:val="en-US"/>
        </w:rPr>
        <w:t xml:space="preserve"> </w:t>
      </w:r>
      <w:proofErr w:type="spellStart"/>
      <w:r w:rsidRPr="001E7F2C">
        <w:rPr>
          <w:lang w:val="en-US"/>
        </w:rPr>
        <w:t>memenuhi</w:t>
      </w:r>
      <w:proofErr w:type="spellEnd"/>
      <w:r w:rsidRPr="001E7F2C">
        <w:rPr>
          <w:lang w:val="en-US"/>
        </w:rPr>
        <w:t xml:space="preserve"> </w:t>
      </w:r>
      <w:proofErr w:type="spellStart"/>
      <w:r w:rsidRPr="001E7F2C">
        <w:rPr>
          <w:lang w:val="en-US"/>
        </w:rPr>
        <w:t>persyaratan</w:t>
      </w:r>
      <w:proofErr w:type="spellEnd"/>
      <w:r w:rsidRPr="001E7F2C">
        <w:rPr>
          <w:lang w:val="en-US"/>
        </w:rPr>
        <w:t xml:space="preserve"> </w:t>
      </w:r>
      <w:proofErr w:type="spellStart"/>
      <w:r w:rsidRPr="001E7F2C">
        <w:rPr>
          <w:lang w:val="en-US"/>
        </w:rPr>
        <w:t>mutu</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keamanan</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kemanfaatan</w:t>
      </w:r>
      <w:proofErr w:type="spellEnd"/>
      <w:r w:rsidRPr="001E7F2C">
        <w:rPr>
          <w:lang w:val="en-US"/>
        </w:rPr>
        <w:t xml:space="preserve">. Pada </w:t>
      </w:r>
      <w:proofErr w:type="spellStart"/>
      <w:r w:rsidRPr="001E7F2C">
        <w:rPr>
          <w:lang w:val="en-US"/>
        </w:rPr>
        <w:t>intinya</w:t>
      </w:r>
      <w:proofErr w:type="spellEnd"/>
      <w:r w:rsidRPr="001E7F2C">
        <w:rPr>
          <w:lang w:val="en-US"/>
        </w:rPr>
        <w:t xml:space="preserve">, </w:t>
      </w:r>
      <w:proofErr w:type="spellStart"/>
      <w:r w:rsidRPr="001E7F2C">
        <w:rPr>
          <w:lang w:val="en-US"/>
        </w:rPr>
        <w:t>dalam</w:t>
      </w:r>
      <w:proofErr w:type="spellEnd"/>
      <w:r w:rsidRPr="001E7F2C">
        <w:rPr>
          <w:lang w:val="en-US"/>
        </w:rPr>
        <w:t xml:space="preserve"> 33 </w:t>
      </w:r>
      <w:proofErr w:type="spellStart"/>
      <w:r w:rsidRPr="001E7F2C">
        <w:rPr>
          <w:lang w:val="en-US"/>
        </w:rPr>
        <w:t>ketentuan</w:t>
      </w:r>
      <w:proofErr w:type="spellEnd"/>
      <w:r w:rsidRPr="001E7F2C">
        <w:rPr>
          <w:lang w:val="en-US"/>
        </w:rPr>
        <w:t xml:space="preserve"> UU Kesehatan </w:t>
      </w:r>
      <w:proofErr w:type="spellStart"/>
      <w:r w:rsidRPr="001E7F2C">
        <w:rPr>
          <w:lang w:val="en-US"/>
        </w:rPr>
        <w:t>mengatur</w:t>
      </w:r>
      <w:proofErr w:type="spellEnd"/>
      <w:r w:rsidRPr="001E7F2C">
        <w:rPr>
          <w:lang w:val="en-US"/>
        </w:rPr>
        <w:t xml:space="preserve"> </w:t>
      </w:r>
      <w:proofErr w:type="spellStart"/>
      <w:r w:rsidRPr="001E7F2C">
        <w:rPr>
          <w:lang w:val="en-US"/>
        </w:rPr>
        <w:t>pengamanan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lainnya</w:t>
      </w:r>
      <w:proofErr w:type="spellEnd"/>
      <w:r w:rsidRPr="001E7F2C">
        <w:rPr>
          <w:lang w:val="en-US"/>
        </w:rPr>
        <w:t xml:space="preserve"> agar </w:t>
      </w:r>
      <w:proofErr w:type="spellStart"/>
      <w:r w:rsidRPr="001E7F2C">
        <w:rPr>
          <w:lang w:val="en-US"/>
        </w:rPr>
        <w:t>tidak</w:t>
      </w:r>
      <w:proofErr w:type="spellEnd"/>
      <w:r w:rsidRPr="001E7F2C">
        <w:rPr>
          <w:lang w:val="en-US"/>
        </w:rPr>
        <w:t xml:space="preserve"> </w:t>
      </w:r>
      <w:proofErr w:type="spellStart"/>
      <w:r w:rsidRPr="001E7F2C">
        <w:rPr>
          <w:lang w:val="en-US"/>
        </w:rPr>
        <w:t>membuat</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sebagai</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dirugikan</w:t>
      </w:r>
      <w:proofErr w:type="spellEnd"/>
      <w:r w:rsidRPr="001E7F2C">
        <w:rPr>
          <w:lang w:val="en-US"/>
        </w:rPr>
        <w:t xml:space="preserve">. Hal </w:t>
      </w:r>
      <w:proofErr w:type="spellStart"/>
      <w:r w:rsidRPr="001E7F2C">
        <w:rPr>
          <w:lang w:val="en-US"/>
        </w:rPr>
        <w:t>tersebut</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diketahui</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106 </w:t>
      </w:r>
      <w:proofErr w:type="spellStart"/>
      <w:r w:rsidRPr="001E7F2C">
        <w:rPr>
          <w:lang w:val="en-US"/>
        </w:rPr>
        <w:t>ayat</w:t>
      </w:r>
      <w:proofErr w:type="spellEnd"/>
      <w:r w:rsidRPr="001E7F2C">
        <w:rPr>
          <w:lang w:val="en-US"/>
        </w:rPr>
        <w:t xml:space="preserve"> (2) UU Kesehatan, </w:t>
      </w:r>
      <w:proofErr w:type="spellStart"/>
      <w:r w:rsidRPr="001E7F2C">
        <w:rPr>
          <w:lang w:val="en-US"/>
        </w:rPr>
        <w:t>bahwa</w:t>
      </w:r>
      <w:proofErr w:type="spellEnd"/>
      <w:r w:rsidRPr="001E7F2C">
        <w:rPr>
          <w:lang w:val="en-US"/>
        </w:rPr>
        <w:t xml:space="preserve"> </w:t>
      </w:r>
      <w:proofErr w:type="spellStart"/>
      <w:r w:rsidRPr="001E7F2C">
        <w:rPr>
          <w:lang w:val="en-US"/>
        </w:rPr>
        <w:t>penandaan</w:t>
      </w:r>
      <w:proofErr w:type="spellEnd"/>
      <w:r w:rsidRPr="001E7F2C">
        <w:rPr>
          <w:lang w:val="en-US"/>
        </w:rPr>
        <w:t xml:space="preserve"> dan </w:t>
      </w:r>
      <w:proofErr w:type="spellStart"/>
      <w:r w:rsidRPr="001E7F2C">
        <w:rPr>
          <w:lang w:val="en-US"/>
        </w:rPr>
        <w:t>informasi</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memenuhi</w:t>
      </w:r>
      <w:proofErr w:type="spellEnd"/>
      <w:r w:rsidRPr="001E7F2C">
        <w:rPr>
          <w:lang w:val="en-US"/>
        </w:rPr>
        <w:t xml:space="preserve"> </w:t>
      </w:r>
      <w:proofErr w:type="spellStart"/>
      <w:r w:rsidRPr="001E7F2C">
        <w:rPr>
          <w:lang w:val="en-US"/>
        </w:rPr>
        <w:t>persyaratan</w:t>
      </w:r>
      <w:proofErr w:type="spellEnd"/>
      <w:r w:rsidRPr="001E7F2C">
        <w:rPr>
          <w:lang w:val="en-US"/>
        </w:rPr>
        <w:t xml:space="preserve"> </w:t>
      </w:r>
      <w:proofErr w:type="spellStart"/>
      <w:r w:rsidRPr="001E7F2C">
        <w:rPr>
          <w:lang w:val="en-US"/>
        </w:rPr>
        <w:t>objektivitas</w:t>
      </w:r>
      <w:proofErr w:type="spellEnd"/>
      <w:r w:rsidRPr="001E7F2C">
        <w:rPr>
          <w:lang w:val="en-US"/>
        </w:rPr>
        <w:t xml:space="preserve"> dan </w:t>
      </w:r>
      <w:proofErr w:type="spellStart"/>
      <w:r w:rsidRPr="001E7F2C">
        <w:rPr>
          <w:lang w:val="en-US"/>
        </w:rPr>
        <w:t>kelengkapan</w:t>
      </w:r>
      <w:proofErr w:type="spellEnd"/>
      <w:r w:rsidRPr="001E7F2C">
        <w:rPr>
          <w:lang w:val="en-US"/>
        </w:rPr>
        <w:t xml:space="preserve"> </w:t>
      </w:r>
      <w:proofErr w:type="spellStart"/>
      <w:r w:rsidRPr="001E7F2C">
        <w:rPr>
          <w:lang w:val="en-US"/>
        </w:rPr>
        <w:t>serta</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t>menyesatkan</w:t>
      </w:r>
      <w:proofErr w:type="spellEnd"/>
      <w:r w:rsidRPr="001E7F2C">
        <w:rPr>
          <w:lang w:val="en-US"/>
        </w:rPr>
        <w:t xml:space="preserve">. </w:t>
      </w:r>
    </w:p>
    <w:p w14:paraId="5682BB74" w14:textId="77777777" w:rsidR="001E7F2C" w:rsidRPr="001E7F2C" w:rsidRDefault="001E7F2C" w:rsidP="001E7F2C">
      <w:pPr>
        <w:spacing w:line="276" w:lineRule="auto"/>
        <w:jc w:val="both"/>
        <w:rPr>
          <w:lang w:val="en-US"/>
        </w:rPr>
      </w:pPr>
    </w:p>
    <w:p w14:paraId="051A2B5C" w14:textId="77777777" w:rsidR="001E7F2C" w:rsidRDefault="001E7F2C" w:rsidP="001E7F2C">
      <w:pPr>
        <w:spacing w:line="276" w:lineRule="auto"/>
        <w:ind w:left="709" w:hanging="273"/>
        <w:jc w:val="both"/>
        <w:rPr>
          <w:lang w:val="en-US"/>
        </w:rPr>
      </w:pPr>
      <w:r>
        <w:rPr>
          <w:lang w:val="en-US"/>
        </w:rPr>
        <w:t xml:space="preserve">d. </w:t>
      </w:r>
      <w:proofErr w:type="spellStart"/>
      <w:r w:rsidRPr="001E7F2C">
        <w:rPr>
          <w:lang w:val="en-US"/>
        </w:rPr>
        <w:t>Peraturan</w:t>
      </w:r>
      <w:proofErr w:type="spellEnd"/>
      <w:r w:rsidRPr="001E7F2C">
        <w:rPr>
          <w:lang w:val="en-US"/>
        </w:rPr>
        <w:t xml:space="preserve"> </w:t>
      </w:r>
      <w:proofErr w:type="spellStart"/>
      <w:r w:rsidRPr="001E7F2C">
        <w:rPr>
          <w:lang w:val="en-US"/>
        </w:rPr>
        <w:t>Pemerintah</w:t>
      </w:r>
      <w:proofErr w:type="spellEnd"/>
      <w:r w:rsidRPr="001E7F2C">
        <w:rPr>
          <w:lang w:val="en-US"/>
        </w:rPr>
        <w:t xml:space="preserve"> </w:t>
      </w:r>
      <w:proofErr w:type="spellStart"/>
      <w:r w:rsidRPr="001E7F2C">
        <w:rPr>
          <w:lang w:val="en-US"/>
        </w:rPr>
        <w:t>Nomor</w:t>
      </w:r>
      <w:proofErr w:type="spellEnd"/>
      <w:r w:rsidRPr="001E7F2C">
        <w:rPr>
          <w:lang w:val="en-US"/>
        </w:rPr>
        <w:t xml:space="preserve"> 72 </w:t>
      </w:r>
      <w:proofErr w:type="spellStart"/>
      <w:r w:rsidRPr="001E7F2C">
        <w:rPr>
          <w:lang w:val="en-US"/>
        </w:rPr>
        <w:t>Tahun</w:t>
      </w:r>
      <w:proofErr w:type="spellEnd"/>
      <w:r w:rsidRPr="001E7F2C">
        <w:rPr>
          <w:lang w:val="en-US"/>
        </w:rPr>
        <w:t xml:space="preserve"> 1998 </w:t>
      </w:r>
      <w:proofErr w:type="spellStart"/>
      <w:r w:rsidRPr="001E7F2C">
        <w:rPr>
          <w:lang w:val="en-US"/>
        </w:rPr>
        <w:t>Tentang</w:t>
      </w:r>
      <w:proofErr w:type="spellEnd"/>
      <w:r w:rsidRPr="001E7F2C">
        <w:rPr>
          <w:lang w:val="en-US"/>
        </w:rPr>
        <w:t xml:space="preserve"> </w:t>
      </w:r>
      <w:proofErr w:type="spellStart"/>
      <w:r w:rsidRPr="001E7F2C">
        <w:rPr>
          <w:lang w:val="en-US"/>
        </w:rPr>
        <w:t>Pengamanan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Alat Kesehatan </w:t>
      </w:r>
    </w:p>
    <w:p w14:paraId="705E401B" w14:textId="275BBACE" w:rsidR="001E7F2C" w:rsidRPr="001E7F2C" w:rsidRDefault="001E7F2C" w:rsidP="001E7F2C">
      <w:pPr>
        <w:spacing w:line="276" w:lineRule="auto"/>
        <w:ind w:left="720"/>
        <w:jc w:val="both"/>
        <w:rPr>
          <w:lang w:val="en-US"/>
        </w:rPr>
      </w:pPr>
      <w:proofErr w:type="spellStart"/>
      <w:r w:rsidRPr="001E7F2C">
        <w:rPr>
          <w:lang w:val="en-US"/>
        </w:rPr>
        <w:t>Peraturan</w:t>
      </w:r>
      <w:proofErr w:type="spellEnd"/>
      <w:r w:rsidRPr="001E7F2C">
        <w:rPr>
          <w:lang w:val="en-US"/>
        </w:rPr>
        <w:t xml:space="preserve"> </w:t>
      </w:r>
      <w:proofErr w:type="spellStart"/>
      <w:r w:rsidRPr="001E7F2C">
        <w:rPr>
          <w:lang w:val="en-US"/>
        </w:rPr>
        <w:t>Pemerintah</w:t>
      </w:r>
      <w:proofErr w:type="spellEnd"/>
      <w:r w:rsidRPr="001E7F2C">
        <w:rPr>
          <w:lang w:val="en-US"/>
        </w:rPr>
        <w:t xml:space="preserve"> </w:t>
      </w:r>
      <w:proofErr w:type="spellStart"/>
      <w:r w:rsidRPr="001E7F2C">
        <w:rPr>
          <w:lang w:val="en-US"/>
        </w:rPr>
        <w:t>Nomor</w:t>
      </w:r>
      <w:proofErr w:type="spellEnd"/>
      <w:r w:rsidRPr="001E7F2C">
        <w:rPr>
          <w:lang w:val="en-US"/>
        </w:rPr>
        <w:t xml:space="preserve"> 72 </w:t>
      </w:r>
      <w:proofErr w:type="spellStart"/>
      <w:r w:rsidRPr="001E7F2C">
        <w:rPr>
          <w:lang w:val="en-US"/>
        </w:rPr>
        <w:t>Tahun</w:t>
      </w:r>
      <w:proofErr w:type="spellEnd"/>
      <w:r w:rsidRPr="001E7F2C">
        <w:rPr>
          <w:lang w:val="en-US"/>
        </w:rPr>
        <w:t xml:space="preserve"> 1998 </w:t>
      </w:r>
      <w:proofErr w:type="spellStart"/>
      <w:r w:rsidRPr="001E7F2C">
        <w:rPr>
          <w:lang w:val="en-US"/>
        </w:rPr>
        <w:t>tentang</w:t>
      </w:r>
      <w:proofErr w:type="spellEnd"/>
      <w:r w:rsidRPr="001E7F2C">
        <w:rPr>
          <w:lang w:val="en-US"/>
        </w:rPr>
        <w:t xml:space="preserve"> </w:t>
      </w:r>
      <w:proofErr w:type="spellStart"/>
      <w:r w:rsidRPr="001E7F2C">
        <w:rPr>
          <w:lang w:val="en-US"/>
        </w:rPr>
        <w:t>Pengamanan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Alat Kesehatan (PP 72/98) </w:t>
      </w:r>
      <w:proofErr w:type="spellStart"/>
      <w:r w:rsidRPr="001E7F2C">
        <w:rPr>
          <w:lang w:val="en-US"/>
        </w:rPr>
        <w:t>merupakan</w:t>
      </w:r>
      <w:proofErr w:type="spellEnd"/>
      <w:r w:rsidRPr="001E7F2C">
        <w:rPr>
          <w:lang w:val="en-US"/>
        </w:rPr>
        <w:t xml:space="preserve"> </w:t>
      </w:r>
      <w:proofErr w:type="spellStart"/>
      <w:r w:rsidRPr="001E7F2C">
        <w:rPr>
          <w:lang w:val="en-US"/>
        </w:rPr>
        <w:t>suatu</w:t>
      </w:r>
      <w:proofErr w:type="spellEnd"/>
      <w:r w:rsidRPr="001E7F2C">
        <w:rPr>
          <w:lang w:val="en-US"/>
        </w:rPr>
        <w:t xml:space="preserve"> </w:t>
      </w:r>
      <w:proofErr w:type="spellStart"/>
      <w:r w:rsidRPr="001E7F2C">
        <w:rPr>
          <w:lang w:val="en-US"/>
        </w:rPr>
        <w:t>bentuk</w:t>
      </w:r>
      <w:proofErr w:type="spellEnd"/>
      <w:r w:rsidRPr="001E7F2C">
        <w:rPr>
          <w:lang w:val="en-US"/>
        </w:rPr>
        <w:t xml:space="preserve"> </w:t>
      </w:r>
      <w:proofErr w:type="spellStart"/>
      <w:r w:rsidRPr="001E7F2C">
        <w:rPr>
          <w:lang w:val="en-US"/>
        </w:rPr>
        <w:t>dasar</w:t>
      </w:r>
      <w:proofErr w:type="spellEnd"/>
      <w:r w:rsidRPr="001E7F2C">
        <w:rPr>
          <w:lang w:val="en-US"/>
        </w:rPr>
        <w:t xml:space="preserve"> </w:t>
      </w:r>
      <w:proofErr w:type="spellStart"/>
      <w:r w:rsidRPr="001E7F2C">
        <w:rPr>
          <w:lang w:val="en-US"/>
        </w:rPr>
        <w:t>hukum</w:t>
      </w:r>
      <w:proofErr w:type="spellEnd"/>
      <w:r w:rsidRPr="001E7F2C">
        <w:rPr>
          <w:lang w:val="en-US"/>
        </w:rPr>
        <w:t xml:space="preserve"> yang </w:t>
      </w:r>
      <w:proofErr w:type="spellStart"/>
      <w:r w:rsidRPr="001E7F2C">
        <w:rPr>
          <w:lang w:val="en-US"/>
        </w:rPr>
        <w:t>secara</w:t>
      </w:r>
      <w:proofErr w:type="spellEnd"/>
      <w:r w:rsidRPr="001E7F2C">
        <w:rPr>
          <w:lang w:val="en-US"/>
        </w:rPr>
        <w:t xml:space="preserve"> </w:t>
      </w:r>
      <w:proofErr w:type="spellStart"/>
      <w:r w:rsidRPr="001E7F2C">
        <w:rPr>
          <w:lang w:val="en-US"/>
        </w:rPr>
        <w:t>khusus</w:t>
      </w:r>
      <w:proofErr w:type="spellEnd"/>
      <w:r w:rsidRPr="001E7F2C">
        <w:rPr>
          <w:lang w:val="en-US"/>
        </w:rPr>
        <w:t xml:space="preserve"> </w:t>
      </w:r>
      <w:proofErr w:type="spellStart"/>
      <w:r w:rsidRPr="001E7F2C">
        <w:rPr>
          <w:lang w:val="en-US"/>
        </w:rPr>
        <w:t>mengatur</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distribusi</w:t>
      </w:r>
      <w:proofErr w:type="spellEnd"/>
      <w:r w:rsidRPr="001E7F2C">
        <w:rPr>
          <w:lang w:val="en-US"/>
        </w:rPr>
        <w:t xml:space="preserve"> </w:t>
      </w:r>
      <w:proofErr w:type="spellStart"/>
      <w:r w:rsidRPr="001E7F2C">
        <w:rPr>
          <w:lang w:val="en-US"/>
        </w:rPr>
        <w:t>sampai</w:t>
      </w:r>
      <w:proofErr w:type="spellEnd"/>
      <w:r w:rsidRPr="001E7F2C">
        <w:rPr>
          <w:lang w:val="en-US"/>
        </w:rPr>
        <w:t xml:space="preserve"> pada </w:t>
      </w:r>
      <w:proofErr w:type="spellStart"/>
      <w:r w:rsidRPr="001E7F2C">
        <w:rPr>
          <w:lang w:val="en-US"/>
        </w:rPr>
        <w:t>konsumsinya</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26 </w:t>
      </w:r>
      <w:proofErr w:type="spellStart"/>
      <w:r w:rsidRPr="001E7F2C">
        <w:rPr>
          <w:lang w:val="en-US"/>
        </w:rPr>
        <w:t>ayat</w:t>
      </w:r>
      <w:proofErr w:type="spellEnd"/>
      <w:r w:rsidRPr="001E7F2C">
        <w:rPr>
          <w:lang w:val="en-US"/>
        </w:rPr>
        <w:t xml:space="preserve"> (1) PP 72/98, </w:t>
      </w:r>
      <w:proofErr w:type="spellStart"/>
      <w:r w:rsidRPr="001E7F2C">
        <w:rPr>
          <w:lang w:val="en-US"/>
        </w:rPr>
        <w:t>maka</w:t>
      </w:r>
      <w:proofErr w:type="spellEnd"/>
      <w:r w:rsidRPr="001E7F2C">
        <w:rPr>
          <w:lang w:val="en-US"/>
        </w:rPr>
        <w:t xml:space="preserve"> </w:t>
      </w:r>
      <w:proofErr w:type="spellStart"/>
      <w:r w:rsidRPr="001E7F2C">
        <w:rPr>
          <w:lang w:val="en-US"/>
        </w:rPr>
        <w:t>penandaan</w:t>
      </w:r>
      <w:proofErr w:type="spellEnd"/>
      <w:r w:rsidRPr="001E7F2C">
        <w:rPr>
          <w:lang w:val="en-US"/>
        </w:rPr>
        <w:t xml:space="preserve"> dan </w:t>
      </w:r>
      <w:proofErr w:type="spellStart"/>
      <w:r w:rsidRPr="001E7F2C">
        <w:rPr>
          <w:lang w:val="en-US"/>
        </w:rPr>
        <w:t>informasi</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dilaksanakan</w:t>
      </w:r>
      <w:proofErr w:type="spellEnd"/>
      <w:r w:rsidRPr="001E7F2C">
        <w:rPr>
          <w:lang w:val="en-US"/>
        </w:rPr>
        <w:t xml:space="preserve"> </w:t>
      </w:r>
      <w:proofErr w:type="spellStart"/>
      <w:r w:rsidRPr="001E7F2C">
        <w:rPr>
          <w:lang w:val="en-US"/>
        </w:rPr>
        <w:t>untuk</w:t>
      </w:r>
      <w:proofErr w:type="spellEnd"/>
      <w:r w:rsidRPr="001E7F2C">
        <w:rPr>
          <w:lang w:val="en-US"/>
        </w:rPr>
        <w:t xml:space="preserve"> </w:t>
      </w:r>
      <w:proofErr w:type="spellStart"/>
      <w:r w:rsidRPr="001E7F2C">
        <w:rPr>
          <w:lang w:val="en-US"/>
        </w:rPr>
        <w:t>melindungi</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w:t>
      </w:r>
      <w:proofErr w:type="spellStart"/>
      <w:r w:rsidRPr="001E7F2C">
        <w:rPr>
          <w:lang w:val="en-US"/>
        </w:rPr>
        <w:t>tidak</w:t>
      </w:r>
      <w:proofErr w:type="spellEnd"/>
      <w:r w:rsidRPr="001E7F2C">
        <w:rPr>
          <w:lang w:val="en-US"/>
        </w:rPr>
        <w:t xml:space="preserve"> </w:t>
      </w:r>
      <w:proofErr w:type="spellStart"/>
      <w:r w:rsidRPr="001E7F2C">
        <w:rPr>
          <w:lang w:val="en-US"/>
        </w:rPr>
        <w:t>obyektif</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lastRenderedPageBreak/>
        <w:t>lengkap</w:t>
      </w:r>
      <w:proofErr w:type="spellEnd"/>
      <w:r w:rsidRPr="001E7F2C">
        <w:rPr>
          <w:lang w:val="en-US"/>
        </w:rPr>
        <w:t xml:space="preserve"> </w:t>
      </w:r>
      <w:proofErr w:type="spellStart"/>
      <w:r w:rsidRPr="001E7F2C">
        <w:rPr>
          <w:lang w:val="en-US"/>
        </w:rPr>
        <w:t>serta</w:t>
      </w:r>
      <w:proofErr w:type="spellEnd"/>
      <w:r w:rsidRPr="001E7F2C">
        <w:rPr>
          <w:lang w:val="en-US"/>
        </w:rPr>
        <w:t xml:space="preserve"> </w:t>
      </w:r>
      <w:proofErr w:type="spellStart"/>
      <w:r w:rsidRPr="001E7F2C">
        <w:rPr>
          <w:lang w:val="en-US"/>
        </w:rPr>
        <w:t>menyesatkan</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istilah</w:t>
      </w:r>
      <w:proofErr w:type="spellEnd"/>
      <w:r w:rsidRPr="001E7F2C">
        <w:rPr>
          <w:lang w:val="en-US"/>
        </w:rPr>
        <w:t xml:space="preserve"> lain </w:t>
      </w:r>
      <w:proofErr w:type="spellStart"/>
      <w:r w:rsidRPr="001E7F2C">
        <w:rPr>
          <w:lang w:val="en-US"/>
        </w:rPr>
        <w:t>bahwa</w:t>
      </w:r>
      <w:proofErr w:type="spellEnd"/>
      <w:r w:rsidRPr="001E7F2C">
        <w:rPr>
          <w:lang w:val="en-US"/>
        </w:rPr>
        <w:t xml:space="preserve"> </w:t>
      </w:r>
      <w:proofErr w:type="spellStart"/>
      <w:r w:rsidRPr="001E7F2C">
        <w:rPr>
          <w:lang w:val="en-US"/>
        </w:rPr>
        <w:t>penandaan</w:t>
      </w:r>
      <w:proofErr w:type="spellEnd"/>
      <w:r w:rsidRPr="001E7F2C">
        <w:rPr>
          <w:lang w:val="en-US"/>
        </w:rPr>
        <w:t xml:space="preserve"> dan </w:t>
      </w:r>
      <w:proofErr w:type="spellStart"/>
      <w:r w:rsidRPr="001E7F2C">
        <w:rPr>
          <w:lang w:val="en-US"/>
        </w:rPr>
        <w:t>informasi</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w:t>
      </w:r>
      <w:proofErr w:type="spellStart"/>
      <w:r w:rsidRPr="001E7F2C">
        <w:rPr>
          <w:lang w:val="en-US"/>
        </w:rPr>
        <w:t>tidak</w:t>
      </w:r>
      <w:proofErr w:type="spellEnd"/>
      <w:r w:rsidRPr="001E7F2C">
        <w:rPr>
          <w:lang w:val="en-US"/>
        </w:rPr>
        <w:t xml:space="preserve"> </w:t>
      </w:r>
      <w:proofErr w:type="spellStart"/>
      <w:r w:rsidRPr="001E7F2C">
        <w:rPr>
          <w:lang w:val="en-US"/>
        </w:rPr>
        <w:t>obyektif</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t>lengkap</w:t>
      </w:r>
      <w:proofErr w:type="spellEnd"/>
      <w:r w:rsidRPr="001E7F2C">
        <w:rPr>
          <w:lang w:val="en-US"/>
        </w:rPr>
        <w:t xml:space="preserve"> </w:t>
      </w:r>
      <w:proofErr w:type="spellStart"/>
      <w:r w:rsidRPr="001E7F2C">
        <w:rPr>
          <w:lang w:val="en-US"/>
        </w:rPr>
        <w:t>serta</w:t>
      </w:r>
      <w:proofErr w:type="spellEnd"/>
      <w:r w:rsidRPr="001E7F2C">
        <w:rPr>
          <w:lang w:val="en-US"/>
        </w:rPr>
        <w:t xml:space="preserve"> </w:t>
      </w:r>
      <w:proofErr w:type="spellStart"/>
      <w:r w:rsidRPr="001E7F2C">
        <w:rPr>
          <w:lang w:val="en-US"/>
        </w:rPr>
        <w:t>menyesatkan</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mengakibatkan</w:t>
      </w:r>
      <w:proofErr w:type="spellEnd"/>
      <w:r w:rsidRPr="001E7F2C">
        <w:rPr>
          <w:lang w:val="en-US"/>
        </w:rPr>
        <w:t xml:space="preserve"> </w:t>
      </w:r>
      <w:proofErr w:type="spellStart"/>
      <w:r w:rsidRPr="001E7F2C">
        <w:rPr>
          <w:lang w:val="en-US"/>
        </w:rPr>
        <w:t>penggunaan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salah, </w:t>
      </w:r>
      <w:proofErr w:type="spellStart"/>
      <w:r w:rsidRPr="001E7F2C">
        <w:rPr>
          <w:lang w:val="en-US"/>
        </w:rPr>
        <w:t>tidak</w:t>
      </w:r>
      <w:proofErr w:type="spellEnd"/>
      <w:r w:rsidRPr="001E7F2C">
        <w:rPr>
          <w:lang w:val="en-US"/>
        </w:rPr>
        <w:t xml:space="preserve"> </w:t>
      </w:r>
      <w:proofErr w:type="spellStart"/>
      <w:r w:rsidRPr="001E7F2C">
        <w:rPr>
          <w:lang w:val="en-US"/>
        </w:rPr>
        <w:t>tepat</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t>rasional</w:t>
      </w:r>
      <w:proofErr w:type="spellEnd"/>
      <w:r w:rsidRPr="001E7F2C">
        <w:rPr>
          <w:lang w:val="en-US"/>
        </w:rPr>
        <w:t xml:space="preserve"> yang </w:t>
      </w:r>
      <w:proofErr w:type="spellStart"/>
      <w:r w:rsidRPr="001E7F2C">
        <w:rPr>
          <w:lang w:val="en-US"/>
        </w:rPr>
        <w:t>dapat</w:t>
      </w:r>
      <w:proofErr w:type="spellEnd"/>
      <w:r w:rsidRPr="001E7F2C">
        <w:rPr>
          <w:lang w:val="en-US"/>
        </w:rPr>
        <w:t xml:space="preserve"> </w:t>
      </w:r>
      <w:proofErr w:type="spellStart"/>
      <w:r w:rsidRPr="001E7F2C">
        <w:rPr>
          <w:lang w:val="en-US"/>
        </w:rPr>
        <w:t>membahayakan</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jiwa</w:t>
      </w:r>
      <w:proofErr w:type="spellEnd"/>
      <w:r w:rsidRPr="001E7F2C">
        <w:rPr>
          <w:lang w:val="en-US"/>
        </w:rPr>
        <w:t xml:space="preserve"> </w:t>
      </w:r>
      <w:proofErr w:type="spellStart"/>
      <w:r w:rsidRPr="001E7F2C">
        <w:rPr>
          <w:lang w:val="en-US"/>
        </w:rPr>
        <w:t>pengguna</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demikian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mengandung</w:t>
      </w:r>
      <w:proofErr w:type="spellEnd"/>
      <w:r w:rsidRPr="001E7F2C">
        <w:rPr>
          <w:lang w:val="en-US"/>
        </w:rPr>
        <w:t xml:space="preserve"> </w:t>
      </w:r>
      <w:proofErr w:type="spellStart"/>
      <w:r w:rsidRPr="001E7F2C">
        <w:rPr>
          <w:lang w:val="en-US"/>
        </w:rPr>
        <w:t>unsur</w:t>
      </w:r>
      <w:proofErr w:type="spellEnd"/>
      <w:r w:rsidRPr="001E7F2C">
        <w:rPr>
          <w:lang w:val="en-US"/>
        </w:rPr>
        <w:t xml:space="preserve">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karena</w:t>
      </w:r>
      <w:proofErr w:type="spellEnd"/>
      <w:r w:rsidRPr="001E7F2C">
        <w:rPr>
          <w:lang w:val="en-US"/>
        </w:rPr>
        <w:t xml:space="preserve"> </w:t>
      </w:r>
      <w:proofErr w:type="spellStart"/>
      <w:r w:rsidRPr="001E7F2C">
        <w:rPr>
          <w:lang w:val="en-US"/>
        </w:rPr>
        <w:t>bertujuan</w:t>
      </w:r>
      <w:proofErr w:type="spellEnd"/>
      <w:r w:rsidRPr="001E7F2C">
        <w:rPr>
          <w:lang w:val="en-US"/>
        </w:rPr>
        <w:t xml:space="preserve"> </w:t>
      </w:r>
      <w:proofErr w:type="spellStart"/>
      <w:r w:rsidRPr="001E7F2C">
        <w:rPr>
          <w:lang w:val="en-US"/>
        </w:rPr>
        <w:t>melindungi</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penggunaan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obat</w:t>
      </w:r>
      <w:proofErr w:type="spellEnd"/>
      <w:r w:rsidRPr="001E7F2C">
        <w:rPr>
          <w:lang w:val="en-US"/>
        </w:rPr>
        <w:t xml:space="preserve"> yang salah dan </w:t>
      </w:r>
      <w:proofErr w:type="spellStart"/>
      <w:r w:rsidRPr="001E7F2C">
        <w:rPr>
          <w:lang w:val="en-US"/>
        </w:rPr>
        <w:t>dapat</w:t>
      </w:r>
      <w:proofErr w:type="spellEnd"/>
      <w:r w:rsidRPr="001E7F2C">
        <w:rPr>
          <w:lang w:val="en-US"/>
        </w:rPr>
        <w:t xml:space="preserve"> </w:t>
      </w:r>
      <w:proofErr w:type="spellStart"/>
      <w:r w:rsidRPr="001E7F2C">
        <w:rPr>
          <w:lang w:val="en-US"/>
        </w:rPr>
        <w:t>membahayakan</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jiwa</w:t>
      </w:r>
      <w:proofErr w:type="spellEnd"/>
      <w:r w:rsidRPr="001E7F2C">
        <w:rPr>
          <w:lang w:val="en-US"/>
        </w:rPr>
        <w:t xml:space="preserve"> </w:t>
      </w:r>
      <w:proofErr w:type="spellStart"/>
      <w:r w:rsidRPr="001E7F2C">
        <w:rPr>
          <w:lang w:val="en-US"/>
        </w:rPr>
        <w:t>manusia</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28 </w:t>
      </w:r>
      <w:proofErr w:type="spellStart"/>
      <w:r w:rsidRPr="001E7F2C">
        <w:rPr>
          <w:lang w:val="en-US"/>
        </w:rPr>
        <w:t>ayat</w:t>
      </w:r>
      <w:proofErr w:type="spellEnd"/>
      <w:r w:rsidRPr="001E7F2C">
        <w:rPr>
          <w:lang w:val="en-US"/>
        </w:rPr>
        <w:t xml:space="preserve"> (1) PP 72/98, </w:t>
      </w:r>
      <w:proofErr w:type="spellStart"/>
      <w:r w:rsidRPr="001E7F2C">
        <w:rPr>
          <w:lang w:val="en-US"/>
        </w:rPr>
        <w:t>maka</w:t>
      </w:r>
      <w:proofErr w:type="spellEnd"/>
      <w:r w:rsidRPr="001E7F2C">
        <w:rPr>
          <w:lang w:val="en-US"/>
        </w:rPr>
        <w:t xml:space="preserve"> </w:t>
      </w:r>
      <w:proofErr w:type="spellStart"/>
      <w:r w:rsidRPr="001E7F2C">
        <w:rPr>
          <w:lang w:val="en-US"/>
        </w:rPr>
        <w:t>penandaan</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w:t>
      </w:r>
      <w:proofErr w:type="spellStart"/>
      <w:r w:rsidRPr="001E7F2C">
        <w:rPr>
          <w:lang w:val="en-US"/>
        </w:rPr>
        <w:t>dicantumkan</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berbentuk</w:t>
      </w:r>
      <w:proofErr w:type="spellEnd"/>
      <w:r w:rsidRPr="001E7F2C">
        <w:rPr>
          <w:lang w:val="en-US"/>
        </w:rPr>
        <w:t xml:space="preserve"> tulisan yang </w:t>
      </w:r>
      <w:proofErr w:type="spellStart"/>
      <w:r w:rsidRPr="001E7F2C">
        <w:rPr>
          <w:lang w:val="en-US"/>
        </w:rPr>
        <w:t>berisi</w:t>
      </w:r>
      <w:proofErr w:type="spellEnd"/>
      <w:r w:rsidRPr="001E7F2C">
        <w:rPr>
          <w:lang w:val="en-US"/>
        </w:rPr>
        <w:t xml:space="preserve"> </w:t>
      </w:r>
      <w:proofErr w:type="spellStart"/>
      <w:r w:rsidRPr="001E7F2C">
        <w:rPr>
          <w:lang w:val="en-US"/>
        </w:rPr>
        <w:t>keterangan</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obyektif</w:t>
      </w:r>
      <w:proofErr w:type="spellEnd"/>
      <w:r w:rsidRPr="001E7F2C">
        <w:rPr>
          <w:lang w:val="en-US"/>
        </w:rPr>
        <w:t xml:space="preserve">, 34 </w:t>
      </w:r>
      <w:proofErr w:type="spellStart"/>
      <w:r w:rsidRPr="001E7F2C">
        <w:rPr>
          <w:lang w:val="en-US"/>
        </w:rPr>
        <w:t>lengkap</w:t>
      </w:r>
      <w:proofErr w:type="spellEnd"/>
      <w:r w:rsidRPr="001E7F2C">
        <w:rPr>
          <w:lang w:val="en-US"/>
        </w:rPr>
        <w:t xml:space="preserve"> </w:t>
      </w:r>
      <w:proofErr w:type="spellStart"/>
      <w:r w:rsidRPr="001E7F2C">
        <w:rPr>
          <w:lang w:val="en-US"/>
        </w:rPr>
        <w:t>serta</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t>menyesatkan</w:t>
      </w:r>
      <w:proofErr w:type="spellEnd"/>
      <w:r w:rsidRPr="001E7F2C">
        <w:rPr>
          <w:lang w:val="en-US"/>
        </w:rPr>
        <w:t xml:space="preserve">. </w:t>
      </w:r>
      <w:proofErr w:type="spellStart"/>
      <w:r w:rsidRPr="001E7F2C">
        <w:rPr>
          <w:lang w:val="en-US"/>
        </w:rPr>
        <w:t>Untuk</w:t>
      </w:r>
      <w:proofErr w:type="spellEnd"/>
      <w:r w:rsidRPr="001E7F2C">
        <w:rPr>
          <w:lang w:val="en-US"/>
        </w:rPr>
        <w:t xml:space="preserve"> </w:t>
      </w:r>
      <w:proofErr w:type="spellStart"/>
      <w:r w:rsidRPr="001E7F2C">
        <w:rPr>
          <w:lang w:val="en-US"/>
        </w:rPr>
        <w:t>melindungi</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maka</w:t>
      </w:r>
      <w:proofErr w:type="spellEnd"/>
      <w:r w:rsidRPr="001E7F2C">
        <w:rPr>
          <w:lang w:val="en-US"/>
        </w:rPr>
        <w:t xml:space="preserve"> </w:t>
      </w:r>
      <w:proofErr w:type="spellStart"/>
      <w:r w:rsidRPr="001E7F2C">
        <w:rPr>
          <w:lang w:val="en-US"/>
        </w:rPr>
        <w:t>persyaratan</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tentang</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obyektif</w:t>
      </w:r>
      <w:proofErr w:type="spellEnd"/>
      <w:r w:rsidRPr="001E7F2C">
        <w:rPr>
          <w:lang w:val="en-US"/>
        </w:rPr>
        <w:t xml:space="preserve">, </w:t>
      </w:r>
      <w:proofErr w:type="spellStart"/>
      <w:r w:rsidRPr="001E7F2C">
        <w:rPr>
          <w:lang w:val="en-US"/>
        </w:rPr>
        <w:t>lengkap</w:t>
      </w:r>
      <w:proofErr w:type="spellEnd"/>
      <w:r w:rsidRPr="001E7F2C">
        <w:rPr>
          <w:lang w:val="en-US"/>
        </w:rPr>
        <w:t xml:space="preserve"> dan </w:t>
      </w:r>
      <w:proofErr w:type="spellStart"/>
      <w:r w:rsidRPr="001E7F2C">
        <w:rPr>
          <w:lang w:val="en-US"/>
        </w:rPr>
        <w:t>tidak</w:t>
      </w:r>
      <w:proofErr w:type="spellEnd"/>
      <w:r w:rsidRPr="001E7F2C">
        <w:rPr>
          <w:lang w:val="en-US"/>
        </w:rPr>
        <w:t xml:space="preserve"> </w:t>
      </w:r>
      <w:proofErr w:type="spellStart"/>
      <w:r w:rsidRPr="001E7F2C">
        <w:rPr>
          <w:lang w:val="en-US"/>
        </w:rPr>
        <w:t>menyesatkan</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28 </w:t>
      </w:r>
      <w:proofErr w:type="spellStart"/>
      <w:r w:rsidRPr="001E7F2C">
        <w:rPr>
          <w:lang w:val="en-US"/>
        </w:rPr>
        <w:t>ayat</w:t>
      </w:r>
      <w:proofErr w:type="spellEnd"/>
      <w:r w:rsidRPr="001E7F2C">
        <w:rPr>
          <w:lang w:val="en-US"/>
        </w:rPr>
        <w:t xml:space="preserve"> (2) PP 72/98, </w:t>
      </w:r>
      <w:proofErr w:type="spellStart"/>
      <w:r w:rsidRPr="001E7F2C">
        <w:rPr>
          <w:lang w:val="en-US"/>
        </w:rPr>
        <w:t>maka</w:t>
      </w:r>
      <w:proofErr w:type="spellEnd"/>
      <w:r w:rsidRPr="001E7F2C">
        <w:rPr>
          <w:lang w:val="en-US"/>
        </w:rPr>
        <w:t xml:space="preserve"> </w:t>
      </w:r>
      <w:proofErr w:type="spellStart"/>
      <w:r w:rsidRPr="001E7F2C">
        <w:rPr>
          <w:lang w:val="en-US"/>
        </w:rPr>
        <w:t>perincian</w:t>
      </w:r>
      <w:proofErr w:type="spellEnd"/>
      <w:r w:rsidRPr="001E7F2C">
        <w:rPr>
          <w:lang w:val="en-US"/>
        </w:rPr>
        <w:t xml:space="preserve"> yang </w:t>
      </w:r>
      <w:proofErr w:type="spellStart"/>
      <w:r w:rsidRPr="001E7F2C">
        <w:rPr>
          <w:lang w:val="en-US"/>
        </w:rPr>
        <w:t>harus</w:t>
      </w:r>
      <w:proofErr w:type="spellEnd"/>
      <w:r w:rsidRPr="001E7F2C">
        <w:rPr>
          <w:lang w:val="en-US"/>
        </w:rPr>
        <w:t xml:space="preserve"> </w:t>
      </w:r>
      <w:proofErr w:type="spellStart"/>
      <w:r w:rsidRPr="001E7F2C">
        <w:rPr>
          <w:lang w:val="en-US"/>
        </w:rPr>
        <w:t>dicantumkan</w:t>
      </w:r>
      <w:proofErr w:type="spellEnd"/>
      <w:r w:rsidRPr="001E7F2C">
        <w:rPr>
          <w:lang w:val="en-US"/>
        </w:rPr>
        <w:t xml:space="preserve"> </w:t>
      </w:r>
      <w:proofErr w:type="spellStart"/>
      <w:r w:rsidRPr="001E7F2C">
        <w:rPr>
          <w:lang w:val="en-US"/>
        </w:rPr>
        <w:t>dalam</w:t>
      </w:r>
      <w:proofErr w:type="spellEnd"/>
      <w:r w:rsidRPr="001E7F2C">
        <w:rPr>
          <w:lang w:val="en-US"/>
        </w:rPr>
        <w:t xml:space="preserve"> label </w:t>
      </w:r>
      <w:proofErr w:type="spellStart"/>
      <w:r w:rsidRPr="001E7F2C">
        <w:rPr>
          <w:lang w:val="en-US"/>
        </w:rPr>
        <w:t>obat</w:t>
      </w:r>
      <w:proofErr w:type="spellEnd"/>
      <w:r w:rsidRPr="001E7F2C">
        <w:rPr>
          <w:lang w:val="en-US"/>
        </w:rPr>
        <w:t xml:space="preserve">, </w:t>
      </w:r>
      <w:proofErr w:type="spellStart"/>
      <w:r w:rsidRPr="001E7F2C">
        <w:rPr>
          <w:lang w:val="en-US"/>
        </w:rPr>
        <w:t>antara</w:t>
      </w:r>
      <w:proofErr w:type="spellEnd"/>
      <w:r w:rsidRPr="001E7F2C">
        <w:rPr>
          <w:lang w:val="en-US"/>
        </w:rPr>
        <w:t xml:space="preserve"> lain </w:t>
      </w:r>
      <w:proofErr w:type="spellStart"/>
      <w:r w:rsidRPr="001E7F2C">
        <w:rPr>
          <w:lang w:val="en-US"/>
        </w:rPr>
        <w:t>yaitu</w:t>
      </w:r>
      <w:proofErr w:type="spellEnd"/>
      <w:r w:rsidRPr="001E7F2C">
        <w:rPr>
          <w:lang w:val="en-US"/>
        </w:rPr>
        <w:t>:</w:t>
      </w:r>
    </w:p>
    <w:p w14:paraId="6ACE4C62" w14:textId="77777777" w:rsidR="001E7F2C" w:rsidRPr="001E7F2C" w:rsidRDefault="001E7F2C" w:rsidP="001E7F2C">
      <w:pPr>
        <w:spacing w:line="276" w:lineRule="auto"/>
        <w:ind w:left="1418" w:hanging="284"/>
        <w:jc w:val="both"/>
        <w:rPr>
          <w:lang w:val="en-US"/>
        </w:rPr>
      </w:pPr>
      <w:r w:rsidRPr="001E7F2C">
        <w:rPr>
          <w:lang w:val="en-US"/>
        </w:rPr>
        <w:t xml:space="preserve">a) Nama </w:t>
      </w:r>
      <w:proofErr w:type="spellStart"/>
      <w:r w:rsidRPr="001E7F2C">
        <w:rPr>
          <w:lang w:val="en-US"/>
        </w:rPr>
        <w:t>produk</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merek</w:t>
      </w:r>
      <w:proofErr w:type="spellEnd"/>
      <w:r w:rsidRPr="001E7F2C">
        <w:rPr>
          <w:lang w:val="en-US"/>
        </w:rPr>
        <w:t xml:space="preserve"> </w:t>
      </w:r>
      <w:proofErr w:type="spellStart"/>
      <w:proofErr w:type="gramStart"/>
      <w:r w:rsidRPr="001E7F2C">
        <w:rPr>
          <w:lang w:val="en-US"/>
        </w:rPr>
        <w:t>dagang</w:t>
      </w:r>
      <w:proofErr w:type="spellEnd"/>
      <w:r w:rsidRPr="001E7F2C">
        <w:rPr>
          <w:lang w:val="en-US"/>
        </w:rPr>
        <w:t>;</w:t>
      </w:r>
      <w:proofErr w:type="gramEnd"/>
      <w:r w:rsidRPr="001E7F2C">
        <w:rPr>
          <w:lang w:val="en-US"/>
        </w:rPr>
        <w:t xml:space="preserve"> </w:t>
      </w:r>
    </w:p>
    <w:p w14:paraId="0755401E" w14:textId="77777777" w:rsidR="001E7F2C" w:rsidRPr="001E7F2C" w:rsidRDefault="001E7F2C" w:rsidP="001E7F2C">
      <w:pPr>
        <w:spacing w:line="276" w:lineRule="auto"/>
        <w:ind w:left="1418" w:hanging="284"/>
        <w:jc w:val="both"/>
        <w:rPr>
          <w:lang w:val="en-US"/>
        </w:rPr>
      </w:pPr>
      <w:r w:rsidRPr="001E7F2C">
        <w:rPr>
          <w:lang w:val="en-US"/>
        </w:rPr>
        <w:t xml:space="preserve">b) Nama badan </w:t>
      </w:r>
      <w:proofErr w:type="spellStart"/>
      <w:r w:rsidRPr="001E7F2C">
        <w:rPr>
          <w:lang w:val="en-US"/>
        </w:rPr>
        <w:t>usaha</w:t>
      </w:r>
      <w:proofErr w:type="spellEnd"/>
      <w:r w:rsidRPr="001E7F2C">
        <w:rPr>
          <w:lang w:val="en-US"/>
        </w:rPr>
        <w:t xml:space="preserve"> yang </w:t>
      </w:r>
      <w:proofErr w:type="spellStart"/>
      <w:r w:rsidRPr="001E7F2C">
        <w:rPr>
          <w:lang w:val="en-US"/>
        </w:rPr>
        <w:t>memproduksi</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memasukkan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w:t>
      </w:r>
      <w:proofErr w:type="spellStart"/>
      <w:r w:rsidRPr="001E7F2C">
        <w:rPr>
          <w:lang w:val="en-US"/>
        </w:rPr>
        <w:t>ke</w:t>
      </w:r>
      <w:proofErr w:type="spellEnd"/>
      <w:r w:rsidRPr="001E7F2C">
        <w:rPr>
          <w:lang w:val="en-US"/>
        </w:rPr>
        <w:t xml:space="preserve"> </w:t>
      </w:r>
      <w:proofErr w:type="spellStart"/>
      <w:r w:rsidRPr="001E7F2C">
        <w:rPr>
          <w:lang w:val="en-US"/>
        </w:rPr>
        <w:t>dalam</w:t>
      </w:r>
      <w:proofErr w:type="spellEnd"/>
      <w:r w:rsidRPr="001E7F2C">
        <w:rPr>
          <w:lang w:val="en-US"/>
        </w:rPr>
        <w:t xml:space="preserve"> wilayah </w:t>
      </w:r>
      <w:proofErr w:type="gramStart"/>
      <w:r w:rsidRPr="001E7F2C">
        <w:rPr>
          <w:lang w:val="en-US"/>
        </w:rPr>
        <w:t>Indonesia;</w:t>
      </w:r>
      <w:proofErr w:type="gramEnd"/>
      <w:r w:rsidRPr="001E7F2C">
        <w:rPr>
          <w:lang w:val="en-US"/>
        </w:rPr>
        <w:t xml:space="preserve"> </w:t>
      </w:r>
    </w:p>
    <w:p w14:paraId="6C8983C1" w14:textId="77777777" w:rsidR="001E7F2C" w:rsidRPr="001E7F2C" w:rsidRDefault="001E7F2C" w:rsidP="001E7F2C">
      <w:pPr>
        <w:spacing w:line="276" w:lineRule="auto"/>
        <w:ind w:left="1418" w:hanging="284"/>
        <w:jc w:val="both"/>
        <w:rPr>
          <w:lang w:val="en-US"/>
        </w:rPr>
      </w:pPr>
      <w:r w:rsidRPr="001E7F2C">
        <w:rPr>
          <w:lang w:val="en-US"/>
        </w:rPr>
        <w:t xml:space="preserve">c) </w:t>
      </w:r>
      <w:proofErr w:type="spellStart"/>
      <w:r w:rsidRPr="001E7F2C">
        <w:rPr>
          <w:lang w:val="en-US"/>
        </w:rPr>
        <w:t>Komponen</w:t>
      </w:r>
      <w:proofErr w:type="spellEnd"/>
      <w:r w:rsidRPr="001E7F2C">
        <w:rPr>
          <w:lang w:val="en-US"/>
        </w:rPr>
        <w:t xml:space="preserve"> </w:t>
      </w:r>
      <w:proofErr w:type="spellStart"/>
      <w:r w:rsidRPr="001E7F2C">
        <w:rPr>
          <w:lang w:val="en-US"/>
        </w:rPr>
        <w:t>pokok</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 </w:t>
      </w:r>
      <w:proofErr w:type="spellStart"/>
      <w:r w:rsidRPr="001E7F2C">
        <w:rPr>
          <w:lang w:val="en-US"/>
        </w:rPr>
        <w:t>alat</w:t>
      </w:r>
      <w:proofErr w:type="spellEnd"/>
      <w:r w:rsidRPr="001E7F2C">
        <w:rPr>
          <w:lang w:val="en-US"/>
        </w:rPr>
        <w:t xml:space="preserve"> </w:t>
      </w:r>
      <w:proofErr w:type="spellStart"/>
      <w:proofErr w:type="gramStart"/>
      <w:r w:rsidRPr="001E7F2C">
        <w:rPr>
          <w:lang w:val="en-US"/>
        </w:rPr>
        <w:t>kesehatan</w:t>
      </w:r>
      <w:proofErr w:type="spellEnd"/>
      <w:r w:rsidRPr="001E7F2C">
        <w:rPr>
          <w:lang w:val="en-US"/>
        </w:rPr>
        <w:t>;</w:t>
      </w:r>
      <w:proofErr w:type="gramEnd"/>
      <w:r w:rsidRPr="001E7F2C">
        <w:rPr>
          <w:lang w:val="en-US"/>
        </w:rPr>
        <w:t xml:space="preserve"> </w:t>
      </w:r>
    </w:p>
    <w:p w14:paraId="7290808A" w14:textId="77777777" w:rsidR="001E7F2C" w:rsidRPr="001E7F2C" w:rsidRDefault="001E7F2C" w:rsidP="001E7F2C">
      <w:pPr>
        <w:spacing w:line="276" w:lineRule="auto"/>
        <w:ind w:left="1418" w:hanging="284"/>
        <w:jc w:val="both"/>
        <w:rPr>
          <w:lang w:val="en-US"/>
        </w:rPr>
      </w:pPr>
      <w:r w:rsidRPr="001E7F2C">
        <w:rPr>
          <w:lang w:val="en-US"/>
        </w:rPr>
        <w:t xml:space="preserve">d) Tata </w:t>
      </w:r>
      <w:proofErr w:type="spellStart"/>
      <w:r w:rsidRPr="001E7F2C">
        <w:rPr>
          <w:lang w:val="en-US"/>
        </w:rPr>
        <w:t>cara</w:t>
      </w:r>
      <w:proofErr w:type="spellEnd"/>
      <w:r w:rsidRPr="001E7F2C">
        <w:rPr>
          <w:lang w:val="en-US"/>
        </w:rPr>
        <w:t xml:space="preserve"> </w:t>
      </w:r>
      <w:proofErr w:type="spellStart"/>
      <w:proofErr w:type="gramStart"/>
      <w:r w:rsidRPr="001E7F2C">
        <w:rPr>
          <w:lang w:val="en-US"/>
        </w:rPr>
        <w:t>penggunaan</w:t>
      </w:r>
      <w:proofErr w:type="spellEnd"/>
      <w:r w:rsidRPr="001E7F2C">
        <w:rPr>
          <w:lang w:val="en-US"/>
        </w:rPr>
        <w:t>;</w:t>
      </w:r>
      <w:proofErr w:type="gramEnd"/>
    </w:p>
    <w:p w14:paraId="2CA030E2" w14:textId="77777777" w:rsidR="001E7F2C" w:rsidRPr="001E7F2C" w:rsidRDefault="001E7F2C" w:rsidP="001E7F2C">
      <w:pPr>
        <w:spacing w:line="276" w:lineRule="auto"/>
        <w:ind w:left="1418" w:hanging="284"/>
        <w:jc w:val="both"/>
        <w:rPr>
          <w:lang w:val="en-US"/>
        </w:rPr>
      </w:pPr>
      <w:r w:rsidRPr="001E7F2C">
        <w:rPr>
          <w:lang w:val="en-US"/>
        </w:rPr>
        <w:t xml:space="preserve"> e) Tanda </w:t>
      </w:r>
      <w:proofErr w:type="spellStart"/>
      <w:r w:rsidRPr="001E7F2C">
        <w:rPr>
          <w:lang w:val="en-US"/>
        </w:rPr>
        <w:t>peringatan</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efek</w:t>
      </w:r>
      <w:proofErr w:type="spellEnd"/>
      <w:r w:rsidRPr="001E7F2C">
        <w:rPr>
          <w:lang w:val="en-US"/>
        </w:rPr>
        <w:t xml:space="preserve"> </w:t>
      </w:r>
      <w:proofErr w:type="spellStart"/>
      <w:proofErr w:type="gramStart"/>
      <w:r w:rsidRPr="001E7F2C">
        <w:rPr>
          <w:lang w:val="en-US"/>
        </w:rPr>
        <w:t>samping</w:t>
      </w:r>
      <w:proofErr w:type="spellEnd"/>
      <w:r w:rsidRPr="001E7F2C">
        <w:rPr>
          <w:lang w:val="en-US"/>
        </w:rPr>
        <w:t>;</w:t>
      </w:r>
      <w:proofErr w:type="gramEnd"/>
      <w:r w:rsidRPr="001E7F2C">
        <w:rPr>
          <w:lang w:val="en-US"/>
        </w:rPr>
        <w:t xml:space="preserve"> </w:t>
      </w:r>
    </w:p>
    <w:p w14:paraId="18802698" w14:textId="77777777" w:rsidR="001E7F2C" w:rsidRPr="001E7F2C" w:rsidRDefault="001E7F2C" w:rsidP="001E7F2C">
      <w:pPr>
        <w:spacing w:line="276" w:lineRule="auto"/>
        <w:ind w:left="1418" w:hanging="284"/>
        <w:jc w:val="both"/>
        <w:rPr>
          <w:lang w:val="en-US"/>
        </w:rPr>
      </w:pPr>
      <w:r w:rsidRPr="001E7F2C">
        <w:rPr>
          <w:lang w:val="en-US"/>
        </w:rPr>
        <w:t xml:space="preserve">f) Batas </w:t>
      </w:r>
      <w:proofErr w:type="spellStart"/>
      <w:r w:rsidRPr="001E7F2C">
        <w:rPr>
          <w:lang w:val="en-US"/>
        </w:rPr>
        <w:t>waktu</w:t>
      </w:r>
      <w:proofErr w:type="spellEnd"/>
      <w:r w:rsidRPr="001E7F2C">
        <w:rPr>
          <w:lang w:val="en-US"/>
        </w:rPr>
        <w:t xml:space="preserve"> </w:t>
      </w:r>
      <w:proofErr w:type="spellStart"/>
      <w:r w:rsidRPr="001E7F2C">
        <w:rPr>
          <w:lang w:val="en-US"/>
        </w:rPr>
        <w:t>kadaluwarsa</w:t>
      </w:r>
      <w:proofErr w:type="spellEnd"/>
      <w:r w:rsidRPr="001E7F2C">
        <w:rPr>
          <w:lang w:val="en-US"/>
        </w:rPr>
        <w:t xml:space="preserve"> </w:t>
      </w:r>
      <w:proofErr w:type="spellStart"/>
      <w:r w:rsidRPr="001E7F2C">
        <w:rPr>
          <w:lang w:val="en-US"/>
        </w:rPr>
        <w:t>untuk</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w:t>
      </w:r>
      <w:proofErr w:type="spellStart"/>
      <w:r w:rsidRPr="001E7F2C">
        <w:rPr>
          <w:lang w:val="en-US"/>
        </w:rPr>
        <w:t>tertentu</w:t>
      </w:r>
      <w:proofErr w:type="spellEnd"/>
      <w:r w:rsidRPr="001E7F2C">
        <w:rPr>
          <w:lang w:val="en-US"/>
        </w:rPr>
        <w:t xml:space="preserve">. </w:t>
      </w:r>
    </w:p>
    <w:p w14:paraId="07555C8E" w14:textId="77777777" w:rsidR="001E7F2C" w:rsidRPr="001E7F2C" w:rsidRDefault="001E7F2C" w:rsidP="001E7F2C">
      <w:pPr>
        <w:spacing w:line="276" w:lineRule="auto"/>
        <w:jc w:val="both"/>
        <w:rPr>
          <w:lang w:val="en-US"/>
        </w:rPr>
      </w:pPr>
    </w:p>
    <w:p w14:paraId="20CF8C0F" w14:textId="77777777" w:rsidR="001E7F2C" w:rsidRDefault="001E7F2C" w:rsidP="001E7F2C">
      <w:pPr>
        <w:spacing w:line="276" w:lineRule="auto"/>
        <w:ind w:left="426"/>
        <w:jc w:val="both"/>
        <w:rPr>
          <w:lang w:val="en-US"/>
        </w:rPr>
      </w:pPr>
      <w:proofErr w:type="spellStart"/>
      <w:r w:rsidRPr="001E7F2C">
        <w:rPr>
          <w:lang w:val="en-US"/>
        </w:rPr>
        <w:t>Sanksi-sanksi</w:t>
      </w:r>
      <w:proofErr w:type="spellEnd"/>
      <w:r w:rsidRPr="001E7F2C">
        <w:rPr>
          <w:lang w:val="en-US"/>
        </w:rPr>
        <w:t xml:space="preserve"> </w:t>
      </w:r>
      <w:proofErr w:type="spellStart"/>
      <w:r w:rsidRPr="001E7F2C">
        <w:rPr>
          <w:lang w:val="en-US"/>
        </w:rPr>
        <w:t>hukum</w:t>
      </w:r>
      <w:proofErr w:type="spellEnd"/>
      <w:r>
        <w:rPr>
          <w:lang w:val="en-US"/>
        </w:rPr>
        <w:t xml:space="preserve"> yang </w:t>
      </w:r>
      <w:proofErr w:type="spellStart"/>
      <w:r>
        <w:rPr>
          <w:lang w:val="en-US"/>
        </w:rPr>
        <w:t>berkenaan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peredaran</w:t>
      </w:r>
      <w:proofErr w:type="spellEnd"/>
      <w:r>
        <w:rPr>
          <w:lang w:val="en-US"/>
        </w:rPr>
        <w:t xml:space="preserve"> </w:t>
      </w:r>
      <w:proofErr w:type="spellStart"/>
      <w:r>
        <w:rPr>
          <w:lang w:val="en-US"/>
        </w:rPr>
        <w:t>obat</w:t>
      </w:r>
      <w:proofErr w:type="spellEnd"/>
      <w:r>
        <w:rPr>
          <w:lang w:val="en-US"/>
        </w:rPr>
        <w:t xml:space="preserve"> G </w:t>
      </w:r>
      <w:proofErr w:type="spellStart"/>
      <w:r>
        <w:rPr>
          <w:lang w:val="en-US"/>
        </w:rPr>
        <w:t>adalah</w:t>
      </w:r>
      <w:proofErr w:type="spellEnd"/>
      <w:r>
        <w:rPr>
          <w:lang w:val="en-US"/>
        </w:rPr>
        <w:t xml:space="preserve"> p</w:t>
      </w:r>
      <w:r w:rsidRPr="001E7F2C">
        <w:rPr>
          <w:lang w:val="en-US"/>
        </w:rPr>
        <w:t xml:space="preserve">ada </w:t>
      </w:r>
      <w:proofErr w:type="spellStart"/>
      <w:r w:rsidRPr="001E7F2C">
        <w:rPr>
          <w:lang w:val="en-US"/>
        </w:rPr>
        <w:t>dasarnya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w:t>
      </w:r>
      <w:proofErr w:type="spellStart"/>
      <w:r w:rsidRPr="001E7F2C">
        <w:rPr>
          <w:lang w:val="en-US"/>
        </w:rPr>
        <w:t>sengaja</w:t>
      </w:r>
      <w:proofErr w:type="spellEnd"/>
      <w:r w:rsidRPr="001E7F2C">
        <w:rPr>
          <w:lang w:val="en-US"/>
        </w:rPr>
        <w:t xml:space="preserve"> </w:t>
      </w:r>
      <w:proofErr w:type="spellStart"/>
      <w:r w:rsidRPr="001E7F2C">
        <w:rPr>
          <w:lang w:val="en-US"/>
        </w:rPr>
        <w:t>mengedarkan</w:t>
      </w:r>
      <w:proofErr w:type="spellEnd"/>
      <w:r w:rsidRPr="001E7F2C">
        <w:rPr>
          <w:lang w:val="en-US"/>
        </w:rPr>
        <w:t xml:space="preserve"> </w:t>
      </w:r>
      <w:proofErr w:type="spellStart"/>
      <w:r w:rsidRPr="001E7F2C">
        <w:rPr>
          <w:lang w:val="en-US"/>
        </w:rPr>
        <w:t>kesedian</w:t>
      </w:r>
      <w:proofErr w:type="spellEnd"/>
      <w:r w:rsidRPr="001E7F2C">
        <w:rPr>
          <w:lang w:val="en-US"/>
        </w:rPr>
        <w:t xml:space="preserve"> </w:t>
      </w:r>
      <w:proofErr w:type="spellStart"/>
      <w:r w:rsidRPr="001E7F2C">
        <w:rPr>
          <w:lang w:val="en-US"/>
        </w:rPr>
        <w:t>farmasi</w:t>
      </w:r>
      <w:proofErr w:type="spellEnd"/>
      <w:r w:rsidRPr="001E7F2C">
        <w:rPr>
          <w:lang w:val="en-US"/>
        </w:rPr>
        <w:t xml:space="preserve"> </w:t>
      </w:r>
      <w:proofErr w:type="spellStart"/>
      <w:r w:rsidRPr="001E7F2C">
        <w:rPr>
          <w:lang w:val="en-US"/>
        </w:rPr>
        <w:t>tidak</w:t>
      </w:r>
      <w:proofErr w:type="spellEnd"/>
      <w:r w:rsidRPr="001E7F2C">
        <w:rPr>
          <w:lang w:val="en-US"/>
        </w:rPr>
        <w:t xml:space="preserve"> </w:t>
      </w:r>
      <w:proofErr w:type="spellStart"/>
      <w:r w:rsidRPr="001E7F2C">
        <w:rPr>
          <w:lang w:val="en-US"/>
        </w:rPr>
        <w:t>memenuhi</w:t>
      </w:r>
      <w:proofErr w:type="spellEnd"/>
      <w:r w:rsidRPr="001E7F2C">
        <w:rPr>
          <w:lang w:val="en-US"/>
        </w:rPr>
        <w:t xml:space="preserve"> standard dan </w:t>
      </w:r>
      <w:proofErr w:type="spellStart"/>
      <w:r w:rsidRPr="001E7F2C">
        <w:rPr>
          <w:lang w:val="en-US"/>
        </w:rPr>
        <w:t>tidak</w:t>
      </w:r>
      <w:proofErr w:type="spellEnd"/>
      <w:r w:rsidRPr="001E7F2C">
        <w:rPr>
          <w:lang w:val="en-US"/>
        </w:rPr>
        <w:t xml:space="preserve"> </w:t>
      </w:r>
      <w:proofErr w:type="spellStart"/>
      <w:r w:rsidRPr="001E7F2C">
        <w:rPr>
          <w:lang w:val="en-US"/>
        </w:rPr>
        <w:t>memiliki</w:t>
      </w:r>
      <w:proofErr w:type="spellEnd"/>
      <w:r w:rsidRPr="001E7F2C">
        <w:rPr>
          <w:lang w:val="en-US"/>
        </w:rPr>
        <w:t xml:space="preserve"> </w:t>
      </w:r>
      <w:proofErr w:type="spellStart"/>
      <w:r w:rsidRPr="001E7F2C">
        <w:rPr>
          <w:lang w:val="en-US"/>
        </w:rPr>
        <w:t>izin</w:t>
      </w:r>
      <w:proofErr w:type="spellEnd"/>
      <w:r w:rsidRPr="001E7F2C">
        <w:rPr>
          <w:lang w:val="en-US"/>
        </w:rPr>
        <w:t xml:space="preserve"> </w:t>
      </w:r>
      <w:proofErr w:type="spellStart"/>
      <w:r w:rsidRPr="001E7F2C">
        <w:rPr>
          <w:lang w:val="en-US"/>
        </w:rPr>
        <w:t>edar</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dikenai</w:t>
      </w:r>
      <w:proofErr w:type="spellEnd"/>
      <w:r w:rsidRPr="001E7F2C">
        <w:rPr>
          <w:lang w:val="en-US"/>
        </w:rPr>
        <w:t xml:space="preserve"> </w:t>
      </w:r>
      <w:proofErr w:type="spellStart"/>
      <w:r w:rsidRPr="001E7F2C">
        <w:rPr>
          <w:lang w:val="en-US"/>
        </w:rPr>
        <w:t>sanksi</w:t>
      </w:r>
      <w:proofErr w:type="spellEnd"/>
      <w:r w:rsidRPr="001E7F2C">
        <w:rPr>
          <w:lang w:val="en-US"/>
        </w:rPr>
        <w:t xml:space="preserve"> </w:t>
      </w:r>
      <w:proofErr w:type="spellStart"/>
      <w:r w:rsidRPr="001E7F2C">
        <w:rPr>
          <w:lang w:val="en-US"/>
        </w:rPr>
        <w:t>hukum</w:t>
      </w:r>
      <w:proofErr w:type="spellEnd"/>
      <w:r>
        <w:rPr>
          <w:lang w:val="en-US"/>
        </w:rPr>
        <w:t xml:space="preserve">. </w:t>
      </w:r>
      <w:proofErr w:type="spellStart"/>
      <w:proofErr w:type="gramStart"/>
      <w:r>
        <w:rPr>
          <w:lang w:val="en-US"/>
        </w:rPr>
        <w:t>Dalam</w:t>
      </w:r>
      <w:proofErr w:type="spellEnd"/>
      <w:r>
        <w:rPr>
          <w:lang w:val="en-US"/>
        </w:rPr>
        <w:t xml:space="preserve"> </w:t>
      </w:r>
      <w:r w:rsidRPr="001E7F2C">
        <w:rPr>
          <w:lang w:val="en-US"/>
        </w:rPr>
        <w:t xml:space="preserve"> </w:t>
      </w:r>
      <w:proofErr w:type="spellStart"/>
      <w:r w:rsidRPr="001E7F2C">
        <w:rPr>
          <w:lang w:val="en-US"/>
        </w:rPr>
        <w:t>Pasal</w:t>
      </w:r>
      <w:proofErr w:type="spellEnd"/>
      <w:proofErr w:type="gramEnd"/>
      <w:r w:rsidRPr="001E7F2C">
        <w:rPr>
          <w:lang w:val="en-US"/>
        </w:rPr>
        <w:t xml:space="preserve"> 196 </w:t>
      </w:r>
      <w:proofErr w:type="spellStart"/>
      <w:r w:rsidRPr="001E7F2C">
        <w:rPr>
          <w:lang w:val="en-US"/>
        </w:rPr>
        <w:t>Undang-Undang</w:t>
      </w:r>
      <w:proofErr w:type="spellEnd"/>
      <w:r w:rsidRPr="001E7F2C">
        <w:rPr>
          <w:lang w:val="en-US"/>
        </w:rPr>
        <w:t xml:space="preserve"> </w:t>
      </w:r>
      <w:proofErr w:type="spellStart"/>
      <w:r w:rsidRPr="001E7F2C">
        <w:rPr>
          <w:lang w:val="en-US"/>
        </w:rPr>
        <w:t>Nomer</w:t>
      </w:r>
      <w:proofErr w:type="spellEnd"/>
      <w:r w:rsidRPr="001E7F2C">
        <w:rPr>
          <w:lang w:val="en-US"/>
        </w:rPr>
        <w:t xml:space="preserve"> 36 </w:t>
      </w:r>
      <w:proofErr w:type="spellStart"/>
      <w:r w:rsidRPr="001E7F2C">
        <w:rPr>
          <w:lang w:val="en-US"/>
        </w:rPr>
        <w:t>tahun</w:t>
      </w:r>
      <w:proofErr w:type="spellEnd"/>
      <w:r w:rsidRPr="001E7F2C">
        <w:rPr>
          <w:lang w:val="en-US"/>
        </w:rPr>
        <w:t xml:space="preserve"> 2009 </w:t>
      </w:r>
      <w:proofErr w:type="spellStart"/>
      <w:r w:rsidRPr="001E7F2C">
        <w:rPr>
          <w:lang w:val="en-US"/>
        </w:rPr>
        <w:t>tentang</w:t>
      </w:r>
      <w:proofErr w:type="spellEnd"/>
      <w:r w:rsidRPr="001E7F2C">
        <w:rPr>
          <w:lang w:val="en-US"/>
        </w:rPr>
        <w:t xml:space="preserve"> Kesehatan (UUK), </w:t>
      </w:r>
      <w:proofErr w:type="spellStart"/>
      <w:r w:rsidRPr="001E7F2C">
        <w:rPr>
          <w:lang w:val="en-US"/>
        </w:rPr>
        <w:t>Setiap</w:t>
      </w:r>
      <w:proofErr w:type="spellEnd"/>
      <w:r w:rsidRPr="001E7F2C">
        <w:rPr>
          <w:lang w:val="en-US"/>
        </w:rPr>
        <w:t xml:space="preserve"> orang yang </w:t>
      </w:r>
      <w:proofErr w:type="spellStart"/>
      <w:r w:rsidRPr="001E7F2C">
        <w:rPr>
          <w:lang w:val="en-US"/>
        </w:rPr>
        <w:t>dengan</w:t>
      </w:r>
      <w:proofErr w:type="spellEnd"/>
      <w:r w:rsidRPr="001E7F2C">
        <w:rPr>
          <w:lang w:val="en-US"/>
        </w:rPr>
        <w:t xml:space="preserve"> </w:t>
      </w:r>
      <w:proofErr w:type="spellStart"/>
      <w:r w:rsidRPr="001E7F2C">
        <w:rPr>
          <w:lang w:val="en-US"/>
        </w:rPr>
        <w:t>sengaja</w:t>
      </w:r>
      <w:proofErr w:type="spellEnd"/>
      <w:r w:rsidRPr="001E7F2C">
        <w:rPr>
          <w:lang w:val="en-US"/>
        </w:rPr>
        <w:t xml:space="preserve"> </w:t>
      </w:r>
      <w:proofErr w:type="spellStart"/>
      <w:r w:rsidRPr="001E7F2C">
        <w:rPr>
          <w:lang w:val="en-US"/>
        </w:rPr>
        <w:t>memproduksi</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mengedarkan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w:t>
      </w:r>
      <w:proofErr w:type="spellStart"/>
      <w:r w:rsidRPr="001E7F2C">
        <w:rPr>
          <w:lang w:val="en-US"/>
        </w:rPr>
        <w:t>tidak</w:t>
      </w:r>
      <w:proofErr w:type="spellEnd"/>
      <w:r w:rsidRPr="001E7F2C">
        <w:rPr>
          <w:lang w:val="en-US"/>
        </w:rPr>
        <w:t xml:space="preserve"> </w:t>
      </w:r>
      <w:proofErr w:type="spellStart"/>
      <w:r w:rsidRPr="001E7F2C">
        <w:rPr>
          <w:lang w:val="en-US"/>
        </w:rPr>
        <w:t>memenuhi</w:t>
      </w:r>
      <w:proofErr w:type="spellEnd"/>
      <w:r w:rsidRPr="001E7F2C">
        <w:rPr>
          <w:lang w:val="en-US"/>
        </w:rPr>
        <w:t xml:space="preserve"> </w:t>
      </w:r>
      <w:proofErr w:type="spellStart"/>
      <w:r w:rsidRPr="001E7F2C">
        <w:rPr>
          <w:lang w:val="en-US"/>
        </w:rPr>
        <w:t>standar</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persyaratan</w:t>
      </w:r>
      <w:proofErr w:type="spellEnd"/>
      <w:r w:rsidRPr="001E7F2C">
        <w:rPr>
          <w:lang w:val="en-US"/>
        </w:rPr>
        <w:t xml:space="preserve"> </w:t>
      </w:r>
      <w:proofErr w:type="spellStart"/>
      <w:r w:rsidRPr="001E7F2C">
        <w:rPr>
          <w:lang w:val="en-US"/>
        </w:rPr>
        <w:t>keamanan</w:t>
      </w:r>
      <w:proofErr w:type="spellEnd"/>
      <w:r w:rsidRPr="001E7F2C">
        <w:rPr>
          <w:lang w:val="en-US"/>
        </w:rPr>
        <w:t xml:space="preserve">, </w:t>
      </w:r>
      <w:proofErr w:type="spellStart"/>
      <w:r w:rsidRPr="001E7F2C">
        <w:rPr>
          <w:lang w:val="en-US"/>
        </w:rPr>
        <w:t>khasiat</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kemanfaatan</w:t>
      </w:r>
      <w:proofErr w:type="spellEnd"/>
      <w:r w:rsidRPr="001E7F2C">
        <w:rPr>
          <w:lang w:val="en-US"/>
        </w:rPr>
        <w:t xml:space="preserve">, dan </w:t>
      </w:r>
      <w:proofErr w:type="spellStart"/>
      <w:r w:rsidRPr="001E7F2C">
        <w:rPr>
          <w:lang w:val="en-US"/>
        </w:rPr>
        <w:t>mutu</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Pasal</w:t>
      </w:r>
      <w:proofErr w:type="spellEnd"/>
      <w:r w:rsidRPr="001E7F2C">
        <w:rPr>
          <w:lang w:val="en-US"/>
        </w:rPr>
        <w:t xml:space="preserve"> 98 </w:t>
      </w:r>
      <w:proofErr w:type="spellStart"/>
      <w:r w:rsidRPr="001E7F2C">
        <w:rPr>
          <w:lang w:val="en-US"/>
        </w:rPr>
        <w:t>ayat</w:t>
      </w:r>
      <w:proofErr w:type="spellEnd"/>
      <w:r w:rsidRPr="001E7F2C">
        <w:rPr>
          <w:lang w:val="en-US"/>
        </w:rPr>
        <w:t xml:space="preserve"> (2) dan </w:t>
      </w:r>
      <w:proofErr w:type="spellStart"/>
      <w:r w:rsidRPr="001E7F2C">
        <w:rPr>
          <w:lang w:val="en-US"/>
        </w:rPr>
        <w:t>ayat</w:t>
      </w:r>
      <w:proofErr w:type="spellEnd"/>
      <w:r w:rsidRPr="001E7F2C">
        <w:rPr>
          <w:lang w:val="en-US"/>
        </w:rPr>
        <w:t xml:space="preserve"> (3) </w:t>
      </w:r>
      <w:proofErr w:type="spellStart"/>
      <w:r w:rsidRPr="001E7F2C">
        <w:rPr>
          <w:lang w:val="en-US"/>
        </w:rPr>
        <w:t>dipidana</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penjara</w:t>
      </w:r>
      <w:proofErr w:type="spellEnd"/>
      <w:r w:rsidRPr="001E7F2C">
        <w:rPr>
          <w:lang w:val="en-US"/>
        </w:rPr>
        <w:t xml:space="preserve"> paling lama 10 (</w:t>
      </w:r>
      <w:proofErr w:type="spellStart"/>
      <w:r w:rsidRPr="001E7F2C">
        <w:rPr>
          <w:lang w:val="en-US"/>
        </w:rPr>
        <w:t>sepuluh</w:t>
      </w:r>
      <w:proofErr w:type="spellEnd"/>
      <w:r w:rsidRPr="001E7F2C">
        <w:rPr>
          <w:lang w:val="en-US"/>
        </w:rPr>
        <w:t xml:space="preserve">) </w:t>
      </w:r>
      <w:proofErr w:type="spellStart"/>
      <w:r w:rsidRPr="001E7F2C">
        <w:rPr>
          <w:lang w:val="en-US"/>
        </w:rPr>
        <w:t>tahun</w:t>
      </w:r>
      <w:proofErr w:type="spellEnd"/>
      <w:r w:rsidRPr="001E7F2C">
        <w:rPr>
          <w:lang w:val="en-US"/>
        </w:rPr>
        <w:t xml:space="preserve"> dan </w:t>
      </w:r>
      <w:proofErr w:type="spellStart"/>
      <w:r w:rsidRPr="001E7F2C">
        <w:rPr>
          <w:lang w:val="en-US"/>
        </w:rPr>
        <w:t>denda</w:t>
      </w:r>
      <w:proofErr w:type="spellEnd"/>
      <w:r w:rsidRPr="001E7F2C">
        <w:rPr>
          <w:lang w:val="en-US"/>
        </w:rPr>
        <w:t xml:space="preserve"> paling </w:t>
      </w:r>
      <w:proofErr w:type="spellStart"/>
      <w:r w:rsidRPr="001E7F2C">
        <w:rPr>
          <w:lang w:val="en-US"/>
        </w:rPr>
        <w:t>banyak</w:t>
      </w:r>
      <w:proofErr w:type="spellEnd"/>
      <w:r w:rsidRPr="001E7F2C">
        <w:rPr>
          <w:lang w:val="en-US"/>
        </w:rPr>
        <w:t xml:space="preserve"> Rp1.000.000.000,00 (</w:t>
      </w:r>
      <w:proofErr w:type="spellStart"/>
      <w:r w:rsidRPr="001E7F2C">
        <w:rPr>
          <w:lang w:val="en-US"/>
        </w:rPr>
        <w:t>satu</w:t>
      </w:r>
      <w:proofErr w:type="spellEnd"/>
      <w:r w:rsidRPr="001E7F2C">
        <w:rPr>
          <w:lang w:val="en-US"/>
        </w:rPr>
        <w:t xml:space="preserve"> </w:t>
      </w:r>
      <w:proofErr w:type="spellStart"/>
      <w:r w:rsidRPr="001E7F2C">
        <w:rPr>
          <w:lang w:val="en-US"/>
        </w:rPr>
        <w:t>miliar</w:t>
      </w:r>
      <w:proofErr w:type="spellEnd"/>
      <w:r w:rsidRPr="001E7F2C">
        <w:rPr>
          <w:lang w:val="en-US"/>
        </w:rPr>
        <w:t xml:space="preserve"> rupiah). </w:t>
      </w:r>
      <w:proofErr w:type="spellStart"/>
      <w:r w:rsidRPr="001E7F2C">
        <w:rPr>
          <w:lang w:val="en-US"/>
        </w:rPr>
        <w:t>Kemudian</w:t>
      </w:r>
      <w:proofErr w:type="spellEnd"/>
      <w:r w:rsidRPr="001E7F2C">
        <w:rPr>
          <w:lang w:val="en-US"/>
        </w:rPr>
        <w:t xml:space="preserve"> pada </w:t>
      </w:r>
      <w:proofErr w:type="spellStart"/>
      <w:r w:rsidRPr="001E7F2C">
        <w:rPr>
          <w:lang w:val="en-US"/>
        </w:rPr>
        <w:t>Pasal</w:t>
      </w:r>
      <w:proofErr w:type="spellEnd"/>
      <w:r w:rsidRPr="001E7F2C">
        <w:rPr>
          <w:lang w:val="en-US"/>
        </w:rPr>
        <w:t xml:space="preserve"> 197 UU </w:t>
      </w:r>
      <w:proofErr w:type="spellStart"/>
      <w:r w:rsidRPr="001E7F2C">
        <w:rPr>
          <w:lang w:val="en-US"/>
        </w:rPr>
        <w:t>kesehatan</w:t>
      </w:r>
      <w:proofErr w:type="spellEnd"/>
      <w:r w:rsidRPr="001E7F2C">
        <w:rPr>
          <w:lang w:val="en-US"/>
        </w:rPr>
        <w:t xml:space="preserve"> </w:t>
      </w:r>
      <w:proofErr w:type="spellStart"/>
      <w:r w:rsidRPr="001E7F2C">
        <w:rPr>
          <w:lang w:val="en-US"/>
        </w:rPr>
        <w:t>Setiap</w:t>
      </w:r>
      <w:proofErr w:type="spellEnd"/>
      <w:r w:rsidRPr="001E7F2C">
        <w:rPr>
          <w:lang w:val="en-US"/>
        </w:rPr>
        <w:t xml:space="preserve"> orang yang </w:t>
      </w:r>
      <w:proofErr w:type="spellStart"/>
      <w:r w:rsidRPr="001E7F2C">
        <w:rPr>
          <w:lang w:val="en-US"/>
        </w:rPr>
        <w:t>dengan</w:t>
      </w:r>
      <w:proofErr w:type="spellEnd"/>
      <w:r w:rsidRPr="001E7F2C">
        <w:rPr>
          <w:lang w:val="en-US"/>
        </w:rPr>
        <w:t xml:space="preserve"> </w:t>
      </w:r>
      <w:proofErr w:type="spellStart"/>
      <w:r w:rsidRPr="001E7F2C">
        <w:rPr>
          <w:lang w:val="en-US"/>
        </w:rPr>
        <w:t>sengaja</w:t>
      </w:r>
      <w:proofErr w:type="spellEnd"/>
      <w:r w:rsidRPr="001E7F2C">
        <w:rPr>
          <w:lang w:val="en-US"/>
        </w:rPr>
        <w:t xml:space="preserve"> </w:t>
      </w:r>
      <w:proofErr w:type="spellStart"/>
      <w:r w:rsidRPr="001E7F2C">
        <w:rPr>
          <w:lang w:val="en-US"/>
        </w:rPr>
        <w:t>memproduksi</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mengedarkan</w:t>
      </w:r>
      <w:proofErr w:type="spellEnd"/>
      <w:r w:rsidRPr="001E7F2C">
        <w:rPr>
          <w:lang w:val="en-US"/>
        </w:rPr>
        <w:t xml:space="preserve"> </w:t>
      </w:r>
      <w:proofErr w:type="spellStart"/>
      <w:r w:rsidRPr="001E7F2C">
        <w:rPr>
          <w:lang w:val="en-US"/>
        </w:rPr>
        <w:t>sediaan</w:t>
      </w:r>
      <w:proofErr w:type="spellEnd"/>
      <w:r w:rsidRPr="001E7F2C">
        <w:rPr>
          <w:lang w:val="en-US"/>
        </w:rPr>
        <w:t xml:space="preserve"> </w:t>
      </w:r>
      <w:proofErr w:type="spellStart"/>
      <w:r w:rsidRPr="001E7F2C">
        <w:rPr>
          <w:lang w:val="en-US"/>
        </w:rPr>
        <w:t>farmasi</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alat</w:t>
      </w:r>
      <w:proofErr w:type="spellEnd"/>
      <w:r w:rsidRPr="001E7F2C">
        <w:rPr>
          <w:lang w:val="en-US"/>
        </w:rPr>
        <w:t xml:space="preserve"> </w:t>
      </w:r>
      <w:proofErr w:type="spellStart"/>
      <w:r w:rsidRPr="001E7F2C">
        <w:rPr>
          <w:lang w:val="en-US"/>
        </w:rPr>
        <w:t>kesehatan</w:t>
      </w:r>
      <w:proofErr w:type="spellEnd"/>
      <w:r w:rsidRPr="001E7F2C">
        <w:rPr>
          <w:lang w:val="en-US"/>
        </w:rPr>
        <w:t xml:space="preserve"> yang </w:t>
      </w:r>
      <w:proofErr w:type="spellStart"/>
      <w:r w:rsidRPr="001E7F2C">
        <w:rPr>
          <w:lang w:val="en-US"/>
        </w:rPr>
        <w:t>tidak</w:t>
      </w:r>
      <w:proofErr w:type="spellEnd"/>
      <w:r w:rsidRPr="001E7F2C">
        <w:rPr>
          <w:lang w:val="en-US"/>
        </w:rPr>
        <w:t xml:space="preserve"> </w:t>
      </w:r>
      <w:proofErr w:type="spellStart"/>
      <w:r w:rsidRPr="001E7F2C">
        <w:rPr>
          <w:lang w:val="en-US"/>
        </w:rPr>
        <w:t>memiliki</w:t>
      </w:r>
      <w:proofErr w:type="spellEnd"/>
      <w:r w:rsidRPr="001E7F2C">
        <w:rPr>
          <w:lang w:val="en-US"/>
        </w:rPr>
        <w:t xml:space="preserve"> </w:t>
      </w:r>
      <w:proofErr w:type="spellStart"/>
      <w:r w:rsidRPr="001E7F2C">
        <w:rPr>
          <w:lang w:val="en-US"/>
        </w:rPr>
        <w:t>izin</w:t>
      </w:r>
      <w:proofErr w:type="spellEnd"/>
      <w:r w:rsidRPr="001E7F2C">
        <w:rPr>
          <w:lang w:val="en-US"/>
        </w:rPr>
        <w:t xml:space="preserve"> </w:t>
      </w:r>
      <w:proofErr w:type="spellStart"/>
      <w:r w:rsidRPr="001E7F2C">
        <w:rPr>
          <w:lang w:val="en-US"/>
        </w:rPr>
        <w:t>edar</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Pasal</w:t>
      </w:r>
      <w:proofErr w:type="spellEnd"/>
      <w:r w:rsidRPr="001E7F2C">
        <w:rPr>
          <w:lang w:val="en-US"/>
        </w:rPr>
        <w:t xml:space="preserve"> 106 </w:t>
      </w:r>
      <w:proofErr w:type="spellStart"/>
      <w:r w:rsidRPr="001E7F2C">
        <w:rPr>
          <w:lang w:val="en-US"/>
        </w:rPr>
        <w:t>ayat</w:t>
      </w:r>
      <w:proofErr w:type="spellEnd"/>
      <w:r w:rsidRPr="001E7F2C">
        <w:rPr>
          <w:lang w:val="en-US"/>
        </w:rPr>
        <w:t xml:space="preserve"> (1) </w:t>
      </w:r>
      <w:proofErr w:type="spellStart"/>
      <w:r w:rsidRPr="001E7F2C">
        <w:rPr>
          <w:lang w:val="en-US"/>
        </w:rPr>
        <w:t>dipidana</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penjara</w:t>
      </w:r>
      <w:proofErr w:type="spellEnd"/>
      <w:r w:rsidRPr="001E7F2C">
        <w:rPr>
          <w:lang w:val="en-US"/>
        </w:rPr>
        <w:t xml:space="preserve"> paling lama 15 (lima 35 </w:t>
      </w:r>
      <w:proofErr w:type="spellStart"/>
      <w:r w:rsidRPr="001E7F2C">
        <w:rPr>
          <w:lang w:val="en-US"/>
        </w:rPr>
        <w:t>belas</w:t>
      </w:r>
      <w:proofErr w:type="spellEnd"/>
      <w:r w:rsidRPr="001E7F2C">
        <w:rPr>
          <w:lang w:val="en-US"/>
        </w:rPr>
        <w:t xml:space="preserve">) </w:t>
      </w:r>
      <w:proofErr w:type="spellStart"/>
      <w:r w:rsidRPr="001E7F2C">
        <w:rPr>
          <w:lang w:val="en-US"/>
        </w:rPr>
        <w:t>tahun</w:t>
      </w:r>
      <w:proofErr w:type="spellEnd"/>
      <w:r w:rsidRPr="001E7F2C">
        <w:rPr>
          <w:lang w:val="en-US"/>
        </w:rPr>
        <w:t xml:space="preserve"> dan </w:t>
      </w:r>
      <w:proofErr w:type="spellStart"/>
      <w:r w:rsidRPr="001E7F2C">
        <w:rPr>
          <w:lang w:val="en-US"/>
        </w:rPr>
        <w:t>denda</w:t>
      </w:r>
      <w:proofErr w:type="spellEnd"/>
      <w:r w:rsidRPr="001E7F2C">
        <w:rPr>
          <w:lang w:val="en-US"/>
        </w:rPr>
        <w:t xml:space="preserve"> paling </w:t>
      </w:r>
      <w:proofErr w:type="spellStart"/>
      <w:r w:rsidRPr="001E7F2C">
        <w:rPr>
          <w:lang w:val="en-US"/>
        </w:rPr>
        <w:t>banyak</w:t>
      </w:r>
      <w:proofErr w:type="spellEnd"/>
      <w:r w:rsidRPr="001E7F2C">
        <w:rPr>
          <w:lang w:val="en-US"/>
        </w:rPr>
        <w:t xml:space="preserve"> Rp1.500.000.000,00 (</w:t>
      </w:r>
      <w:proofErr w:type="spellStart"/>
      <w:r w:rsidRPr="001E7F2C">
        <w:rPr>
          <w:lang w:val="en-US"/>
        </w:rPr>
        <w:t>satu</w:t>
      </w:r>
      <w:proofErr w:type="spellEnd"/>
      <w:r w:rsidRPr="001E7F2C">
        <w:rPr>
          <w:lang w:val="en-US"/>
        </w:rPr>
        <w:t xml:space="preserve"> </w:t>
      </w:r>
      <w:proofErr w:type="spellStart"/>
      <w:r w:rsidRPr="001E7F2C">
        <w:rPr>
          <w:lang w:val="en-US"/>
        </w:rPr>
        <w:t>miliar</w:t>
      </w:r>
      <w:proofErr w:type="spellEnd"/>
      <w:r w:rsidRPr="001E7F2C">
        <w:rPr>
          <w:lang w:val="en-US"/>
        </w:rPr>
        <w:t xml:space="preserve"> lima ratus </w:t>
      </w:r>
      <w:proofErr w:type="spellStart"/>
      <w:r w:rsidRPr="001E7F2C">
        <w:rPr>
          <w:lang w:val="en-US"/>
        </w:rPr>
        <w:t>juta</w:t>
      </w:r>
      <w:proofErr w:type="spellEnd"/>
      <w:r w:rsidRPr="001E7F2C">
        <w:rPr>
          <w:lang w:val="en-US"/>
        </w:rPr>
        <w:t xml:space="preserve"> rupiah). Dan </w:t>
      </w:r>
      <w:proofErr w:type="spellStart"/>
      <w:r w:rsidRPr="001E7F2C">
        <w:rPr>
          <w:lang w:val="en-US"/>
        </w:rPr>
        <w:t>selanjutnya</w:t>
      </w:r>
      <w:proofErr w:type="spellEnd"/>
      <w:r w:rsidRPr="001E7F2C">
        <w:rPr>
          <w:lang w:val="en-US"/>
        </w:rPr>
        <w:t xml:space="preserve"> pada </w:t>
      </w:r>
      <w:proofErr w:type="spellStart"/>
      <w:r w:rsidRPr="001E7F2C">
        <w:rPr>
          <w:lang w:val="en-US"/>
        </w:rPr>
        <w:t>Pasal</w:t>
      </w:r>
      <w:proofErr w:type="spellEnd"/>
      <w:r w:rsidRPr="001E7F2C">
        <w:rPr>
          <w:lang w:val="en-US"/>
        </w:rPr>
        <w:t xml:space="preserve"> 201 (1) </w:t>
      </w:r>
      <w:proofErr w:type="spellStart"/>
      <w:r w:rsidRPr="001E7F2C">
        <w:rPr>
          <w:lang w:val="en-US"/>
        </w:rPr>
        <w:t>Dalam</w:t>
      </w:r>
      <w:proofErr w:type="spellEnd"/>
      <w:r w:rsidRPr="001E7F2C">
        <w:rPr>
          <w:lang w:val="en-US"/>
        </w:rPr>
        <w:t xml:space="preserve"> </w:t>
      </w:r>
      <w:proofErr w:type="spellStart"/>
      <w:r w:rsidRPr="001E7F2C">
        <w:rPr>
          <w:lang w:val="en-US"/>
        </w:rPr>
        <w:t>hal</w:t>
      </w:r>
      <w:proofErr w:type="spellEnd"/>
      <w:r w:rsidRPr="001E7F2C">
        <w:rPr>
          <w:lang w:val="en-US"/>
        </w:rPr>
        <w:t xml:space="preserve"> </w:t>
      </w:r>
      <w:proofErr w:type="spellStart"/>
      <w:r w:rsidRPr="001E7F2C">
        <w:rPr>
          <w:lang w:val="en-US"/>
        </w:rPr>
        <w:t>tindak</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Pasal</w:t>
      </w:r>
      <w:proofErr w:type="spellEnd"/>
      <w:r w:rsidRPr="001E7F2C">
        <w:rPr>
          <w:lang w:val="en-US"/>
        </w:rPr>
        <w:t xml:space="preserve"> 190 </w:t>
      </w:r>
      <w:proofErr w:type="spellStart"/>
      <w:r w:rsidRPr="001E7F2C">
        <w:rPr>
          <w:lang w:val="en-US"/>
        </w:rPr>
        <w:t>ayat</w:t>
      </w:r>
      <w:proofErr w:type="spellEnd"/>
      <w:r w:rsidRPr="001E7F2C">
        <w:rPr>
          <w:lang w:val="en-US"/>
        </w:rPr>
        <w:t xml:space="preserve"> (1), </w:t>
      </w:r>
      <w:proofErr w:type="spellStart"/>
      <w:r w:rsidRPr="001E7F2C">
        <w:rPr>
          <w:lang w:val="en-US"/>
        </w:rPr>
        <w:t>Pasal</w:t>
      </w:r>
      <w:proofErr w:type="spellEnd"/>
      <w:r w:rsidRPr="001E7F2C">
        <w:rPr>
          <w:lang w:val="en-US"/>
        </w:rPr>
        <w:t xml:space="preserve"> 191, </w:t>
      </w:r>
      <w:proofErr w:type="spellStart"/>
      <w:r w:rsidRPr="001E7F2C">
        <w:rPr>
          <w:lang w:val="en-US"/>
        </w:rPr>
        <w:t>Pasal</w:t>
      </w:r>
      <w:proofErr w:type="spellEnd"/>
      <w:r w:rsidRPr="001E7F2C">
        <w:rPr>
          <w:lang w:val="en-US"/>
        </w:rPr>
        <w:t xml:space="preserve"> 192, </w:t>
      </w:r>
      <w:proofErr w:type="spellStart"/>
      <w:r w:rsidRPr="001E7F2C">
        <w:rPr>
          <w:lang w:val="en-US"/>
        </w:rPr>
        <w:t>Pasal</w:t>
      </w:r>
      <w:proofErr w:type="spellEnd"/>
      <w:r w:rsidRPr="001E7F2C">
        <w:rPr>
          <w:lang w:val="en-US"/>
        </w:rPr>
        <w:t xml:space="preserve"> 196, </w:t>
      </w:r>
      <w:proofErr w:type="spellStart"/>
      <w:r w:rsidRPr="001E7F2C">
        <w:rPr>
          <w:lang w:val="en-US"/>
        </w:rPr>
        <w:t>Pasal</w:t>
      </w:r>
      <w:proofErr w:type="spellEnd"/>
      <w:r w:rsidRPr="001E7F2C">
        <w:rPr>
          <w:lang w:val="en-US"/>
        </w:rPr>
        <w:t xml:space="preserve"> 197, </w:t>
      </w:r>
      <w:proofErr w:type="spellStart"/>
      <w:r w:rsidRPr="001E7F2C">
        <w:rPr>
          <w:lang w:val="en-US"/>
        </w:rPr>
        <w:t>Pasal</w:t>
      </w:r>
      <w:proofErr w:type="spellEnd"/>
      <w:r w:rsidRPr="001E7F2C">
        <w:rPr>
          <w:lang w:val="en-US"/>
        </w:rPr>
        <w:t xml:space="preserve"> 198, </w:t>
      </w:r>
      <w:proofErr w:type="spellStart"/>
      <w:r w:rsidRPr="001E7F2C">
        <w:rPr>
          <w:lang w:val="en-US"/>
        </w:rPr>
        <w:t>Pasal</w:t>
      </w:r>
      <w:proofErr w:type="spellEnd"/>
      <w:r w:rsidRPr="001E7F2C">
        <w:rPr>
          <w:lang w:val="en-US"/>
        </w:rPr>
        <w:t xml:space="preserve"> 199, dan </w:t>
      </w:r>
      <w:proofErr w:type="spellStart"/>
      <w:r w:rsidRPr="001E7F2C">
        <w:rPr>
          <w:lang w:val="en-US"/>
        </w:rPr>
        <w:t>Pasal</w:t>
      </w:r>
      <w:proofErr w:type="spellEnd"/>
      <w:r w:rsidRPr="001E7F2C">
        <w:rPr>
          <w:lang w:val="en-US"/>
        </w:rPr>
        <w:t xml:space="preserve"> 200 </w:t>
      </w:r>
      <w:proofErr w:type="spellStart"/>
      <w:r w:rsidRPr="001E7F2C">
        <w:rPr>
          <w:lang w:val="en-US"/>
        </w:rPr>
        <w:t>dilakukan</w:t>
      </w:r>
      <w:proofErr w:type="spellEnd"/>
      <w:r w:rsidRPr="001E7F2C">
        <w:rPr>
          <w:lang w:val="en-US"/>
        </w:rPr>
        <w:t xml:space="preserve"> oleh </w:t>
      </w:r>
      <w:proofErr w:type="spellStart"/>
      <w:r w:rsidRPr="001E7F2C">
        <w:rPr>
          <w:lang w:val="en-US"/>
        </w:rPr>
        <w:t>korporasi</w:t>
      </w:r>
      <w:proofErr w:type="spellEnd"/>
      <w:r w:rsidRPr="001E7F2C">
        <w:rPr>
          <w:lang w:val="en-US"/>
        </w:rPr>
        <w:t xml:space="preserve">, </w:t>
      </w:r>
      <w:proofErr w:type="spellStart"/>
      <w:r w:rsidRPr="001E7F2C">
        <w:rPr>
          <w:lang w:val="en-US"/>
        </w:rPr>
        <w:t>selain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penjara</w:t>
      </w:r>
      <w:proofErr w:type="spellEnd"/>
      <w:r w:rsidRPr="001E7F2C">
        <w:rPr>
          <w:lang w:val="en-US"/>
        </w:rPr>
        <w:t xml:space="preserve"> dan </w:t>
      </w:r>
      <w:proofErr w:type="spellStart"/>
      <w:r w:rsidRPr="001E7F2C">
        <w:rPr>
          <w:lang w:val="en-US"/>
        </w:rPr>
        <w:t>denda</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pengurusnya</w:t>
      </w:r>
      <w:proofErr w:type="spellEnd"/>
      <w:r w:rsidRPr="001E7F2C">
        <w:rPr>
          <w:lang w:val="en-US"/>
        </w:rPr>
        <w:t xml:space="preserve">, </w:t>
      </w:r>
      <w:proofErr w:type="spellStart"/>
      <w:r w:rsidRPr="001E7F2C">
        <w:rPr>
          <w:lang w:val="en-US"/>
        </w:rPr>
        <w:t>pidana</w:t>
      </w:r>
      <w:proofErr w:type="spellEnd"/>
      <w:r w:rsidRPr="001E7F2C">
        <w:rPr>
          <w:lang w:val="en-US"/>
        </w:rPr>
        <w:t xml:space="preserve"> yang </w:t>
      </w:r>
      <w:proofErr w:type="spellStart"/>
      <w:r w:rsidRPr="001E7F2C">
        <w:rPr>
          <w:lang w:val="en-US"/>
        </w:rPr>
        <w:t>dapat</w:t>
      </w:r>
      <w:proofErr w:type="spellEnd"/>
      <w:r w:rsidRPr="001E7F2C">
        <w:rPr>
          <w:lang w:val="en-US"/>
        </w:rPr>
        <w:t xml:space="preserve"> </w:t>
      </w:r>
      <w:proofErr w:type="spellStart"/>
      <w:r w:rsidRPr="001E7F2C">
        <w:rPr>
          <w:lang w:val="en-US"/>
        </w:rPr>
        <w:t>dijatuhkan</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korporasi</w:t>
      </w:r>
      <w:proofErr w:type="spellEnd"/>
      <w:r w:rsidRPr="001E7F2C">
        <w:rPr>
          <w:lang w:val="en-US"/>
        </w:rPr>
        <w:t xml:space="preserve"> </w:t>
      </w:r>
      <w:proofErr w:type="spellStart"/>
      <w:r w:rsidRPr="001E7F2C">
        <w:rPr>
          <w:lang w:val="en-US"/>
        </w:rPr>
        <w:t>berupa</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denda</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pemberatan</w:t>
      </w:r>
      <w:proofErr w:type="spellEnd"/>
      <w:r w:rsidRPr="001E7F2C">
        <w:rPr>
          <w:lang w:val="en-US"/>
        </w:rPr>
        <w:t xml:space="preserve"> 3 (</w:t>
      </w:r>
      <w:proofErr w:type="spellStart"/>
      <w:r w:rsidRPr="001E7F2C">
        <w:rPr>
          <w:lang w:val="en-US"/>
        </w:rPr>
        <w:t>tiga</w:t>
      </w:r>
      <w:proofErr w:type="spellEnd"/>
      <w:r w:rsidRPr="001E7F2C">
        <w:rPr>
          <w:lang w:val="en-US"/>
        </w:rPr>
        <w:t xml:space="preserve">) kali </w:t>
      </w:r>
      <w:proofErr w:type="spellStart"/>
      <w:r w:rsidRPr="001E7F2C">
        <w:rPr>
          <w:lang w:val="en-US"/>
        </w:rPr>
        <w:t>dari</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denda</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Pasal</w:t>
      </w:r>
      <w:proofErr w:type="spellEnd"/>
      <w:r w:rsidRPr="001E7F2C">
        <w:rPr>
          <w:lang w:val="en-US"/>
        </w:rPr>
        <w:t xml:space="preserve"> 190 </w:t>
      </w:r>
      <w:proofErr w:type="spellStart"/>
      <w:r w:rsidRPr="001E7F2C">
        <w:rPr>
          <w:lang w:val="en-US"/>
        </w:rPr>
        <w:t>ayat</w:t>
      </w:r>
      <w:proofErr w:type="spellEnd"/>
      <w:r w:rsidRPr="001E7F2C">
        <w:rPr>
          <w:lang w:val="en-US"/>
        </w:rPr>
        <w:t xml:space="preserve"> (1), </w:t>
      </w:r>
      <w:proofErr w:type="spellStart"/>
      <w:r w:rsidRPr="001E7F2C">
        <w:rPr>
          <w:lang w:val="en-US"/>
        </w:rPr>
        <w:t>Pasal</w:t>
      </w:r>
      <w:proofErr w:type="spellEnd"/>
      <w:r w:rsidRPr="001E7F2C">
        <w:rPr>
          <w:lang w:val="en-US"/>
        </w:rPr>
        <w:t xml:space="preserve"> 191, </w:t>
      </w:r>
      <w:proofErr w:type="spellStart"/>
      <w:r w:rsidRPr="001E7F2C">
        <w:rPr>
          <w:lang w:val="en-US"/>
        </w:rPr>
        <w:t>Pasal</w:t>
      </w:r>
      <w:proofErr w:type="spellEnd"/>
      <w:r w:rsidRPr="001E7F2C">
        <w:rPr>
          <w:lang w:val="en-US"/>
        </w:rPr>
        <w:t xml:space="preserve"> 192, </w:t>
      </w:r>
      <w:proofErr w:type="spellStart"/>
      <w:r w:rsidRPr="001E7F2C">
        <w:rPr>
          <w:lang w:val="en-US"/>
        </w:rPr>
        <w:t>Pasal</w:t>
      </w:r>
      <w:proofErr w:type="spellEnd"/>
      <w:r w:rsidRPr="001E7F2C">
        <w:rPr>
          <w:lang w:val="en-US"/>
        </w:rPr>
        <w:t xml:space="preserve"> </w:t>
      </w:r>
      <w:r w:rsidRPr="001E7F2C">
        <w:rPr>
          <w:lang w:val="en-US"/>
        </w:rPr>
        <w:lastRenderedPageBreak/>
        <w:t xml:space="preserve">196 , </w:t>
      </w:r>
      <w:proofErr w:type="spellStart"/>
      <w:r w:rsidRPr="001E7F2C">
        <w:rPr>
          <w:lang w:val="en-US"/>
        </w:rPr>
        <w:t>Pasal</w:t>
      </w:r>
      <w:proofErr w:type="spellEnd"/>
      <w:r w:rsidRPr="001E7F2C">
        <w:rPr>
          <w:lang w:val="en-US"/>
        </w:rPr>
        <w:t xml:space="preserve"> 197, </w:t>
      </w:r>
      <w:proofErr w:type="spellStart"/>
      <w:r w:rsidRPr="001E7F2C">
        <w:rPr>
          <w:lang w:val="en-US"/>
        </w:rPr>
        <w:t>Pasal</w:t>
      </w:r>
      <w:proofErr w:type="spellEnd"/>
      <w:r w:rsidRPr="001E7F2C">
        <w:rPr>
          <w:lang w:val="en-US"/>
        </w:rPr>
        <w:t xml:space="preserve"> 198, </w:t>
      </w:r>
      <w:proofErr w:type="spellStart"/>
      <w:r w:rsidRPr="001E7F2C">
        <w:rPr>
          <w:lang w:val="en-US"/>
        </w:rPr>
        <w:t>Pasal</w:t>
      </w:r>
      <w:proofErr w:type="spellEnd"/>
      <w:r w:rsidRPr="001E7F2C">
        <w:rPr>
          <w:lang w:val="en-US"/>
        </w:rPr>
        <w:t xml:space="preserve"> 199, dan </w:t>
      </w:r>
      <w:proofErr w:type="spellStart"/>
      <w:r w:rsidRPr="001E7F2C">
        <w:rPr>
          <w:lang w:val="en-US"/>
        </w:rPr>
        <w:t>Pasal</w:t>
      </w:r>
      <w:proofErr w:type="spellEnd"/>
      <w:r w:rsidRPr="001E7F2C">
        <w:rPr>
          <w:lang w:val="en-US"/>
        </w:rPr>
        <w:t xml:space="preserve"> 200. dan </w:t>
      </w:r>
      <w:proofErr w:type="spellStart"/>
      <w:r w:rsidRPr="001E7F2C">
        <w:rPr>
          <w:lang w:val="en-US"/>
        </w:rPr>
        <w:t>Pasal</w:t>
      </w:r>
      <w:proofErr w:type="spellEnd"/>
      <w:r w:rsidRPr="001E7F2C">
        <w:rPr>
          <w:lang w:val="en-US"/>
        </w:rPr>
        <w:t xml:space="preserve"> 201 (2) </w:t>
      </w:r>
      <w:proofErr w:type="spellStart"/>
      <w:r w:rsidRPr="001E7F2C">
        <w:rPr>
          <w:lang w:val="en-US"/>
        </w:rPr>
        <w:t>selain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denda</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pada </w:t>
      </w:r>
      <w:proofErr w:type="spellStart"/>
      <w:r w:rsidRPr="001E7F2C">
        <w:rPr>
          <w:lang w:val="en-US"/>
        </w:rPr>
        <w:t>ayat</w:t>
      </w:r>
      <w:proofErr w:type="spellEnd"/>
      <w:r w:rsidRPr="001E7F2C">
        <w:rPr>
          <w:lang w:val="en-US"/>
        </w:rPr>
        <w:t xml:space="preserve"> (1), </w:t>
      </w:r>
      <w:proofErr w:type="spellStart"/>
      <w:r w:rsidRPr="001E7F2C">
        <w:rPr>
          <w:lang w:val="en-US"/>
        </w:rPr>
        <w:t>korporasi</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dijatuhi</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tambahan</w:t>
      </w:r>
      <w:proofErr w:type="spellEnd"/>
      <w:r w:rsidRPr="001E7F2C">
        <w:rPr>
          <w:lang w:val="en-US"/>
        </w:rPr>
        <w:t xml:space="preserve"> </w:t>
      </w:r>
      <w:proofErr w:type="spellStart"/>
      <w:r w:rsidRPr="001E7F2C">
        <w:rPr>
          <w:lang w:val="en-US"/>
        </w:rPr>
        <w:t>berupa</w:t>
      </w:r>
      <w:proofErr w:type="spellEnd"/>
      <w:r>
        <w:rPr>
          <w:lang w:val="en-US"/>
        </w:rPr>
        <w:t xml:space="preserve"> </w:t>
      </w:r>
      <w:proofErr w:type="spellStart"/>
      <w:r w:rsidRPr="001E7F2C">
        <w:rPr>
          <w:lang w:val="en-US"/>
        </w:rPr>
        <w:t>pencabutan</w:t>
      </w:r>
      <w:proofErr w:type="spellEnd"/>
      <w:r w:rsidRPr="001E7F2C">
        <w:rPr>
          <w:lang w:val="en-US"/>
        </w:rPr>
        <w:t xml:space="preserve"> </w:t>
      </w:r>
      <w:proofErr w:type="spellStart"/>
      <w:r w:rsidRPr="001E7F2C">
        <w:rPr>
          <w:lang w:val="en-US"/>
        </w:rPr>
        <w:t>izin</w:t>
      </w:r>
      <w:proofErr w:type="spellEnd"/>
      <w:r w:rsidRPr="001E7F2C">
        <w:rPr>
          <w:lang w:val="en-US"/>
        </w:rPr>
        <w:t xml:space="preserve"> </w:t>
      </w:r>
      <w:proofErr w:type="spellStart"/>
      <w:r w:rsidRPr="001E7F2C">
        <w:rPr>
          <w:lang w:val="en-US"/>
        </w:rPr>
        <w:t>usaha</w:t>
      </w:r>
      <w:proofErr w:type="spellEnd"/>
      <w:r w:rsidRPr="001E7F2C">
        <w:rPr>
          <w:lang w:val="en-US"/>
        </w:rPr>
        <w:t>; dan/</w:t>
      </w:r>
      <w:proofErr w:type="spellStart"/>
      <w:r w:rsidRPr="001E7F2C">
        <w:rPr>
          <w:lang w:val="en-US"/>
        </w:rPr>
        <w:t>atau</w:t>
      </w:r>
      <w:proofErr w:type="spellEnd"/>
      <w:r w:rsidRPr="001E7F2C">
        <w:rPr>
          <w:lang w:val="en-US"/>
        </w:rPr>
        <w:t xml:space="preserve"> </w:t>
      </w:r>
      <w:proofErr w:type="spellStart"/>
      <w:r w:rsidRPr="001E7F2C">
        <w:rPr>
          <w:lang w:val="en-US"/>
        </w:rPr>
        <w:t>pencabutan</w:t>
      </w:r>
      <w:proofErr w:type="spellEnd"/>
      <w:r w:rsidRPr="001E7F2C">
        <w:rPr>
          <w:lang w:val="en-US"/>
        </w:rPr>
        <w:t xml:space="preserve"> status badan </w:t>
      </w:r>
      <w:proofErr w:type="spellStart"/>
      <w:r w:rsidRPr="001E7F2C">
        <w:rPr>
          <w:lang w:val="en-US"/>
        </w:rPr>
        <w:t>hukum</w:t>
      </w:r>
      <w:proofErr w:type="spellEnd"/>
      <w:r w:rsidRPr="001E7F2C">
        <w:rPr>
          <w:lang w:val="en-US"/>
        </w:rPr>
        <w:t xml:space="preserve">. </w:t>
      </w:r>
    </w:p>
    <w:p w14:paraId="56E462D5" w14:textId="313A3352" w:rsidR="001E7F2C" w:rsidRPr="001E7F2C" w:rsidRDefault="001E7F2C" w:rsidP="001E7F2C">
      <w:pPr>
        <w:spacing w:line="276" w:lineRule="auto"/>
        <w:ind w:left="426"/>
        <w:jc w:val="both"/>
        <w:rPr>
          <w:lang w:val="en-US"/>
        </w:rPr>
      </w:pPr>
      <w:proofErr w:type="spellStart"/>
      <w:r w:rsidRPr="001E7F2C">
        <w:rPr>
          <w:lang w:val="en-US"/>
        </w:rPr>
        <w:t>Aturan</w:t>
      </w:r>
      <w:proofErr w:type="spellEnd"/>
      <w:r w:rsidRPr="001E7F2C">
        <w:rPr>
          <w:lang w:val="en-US"/>
        </w:rPr>
        <w:t xml:space="preserve"> </w:t>
      </w:r>
      <w:proofErr w:type="spellStart"/>
      <w:r w:rsidRPr="001E7F2C">
        <w:rPr>
          <w:lang w:val="en-US"/>
        </w:rPr>
        <w:t>mengenai</w:t>
      </w:r>
      <w:proofErr w:type="spellEnd"/>
      <w:r w:rsidRPr="001E7F2C">
        <w:rPr>
          <w:lang w:val="en-US"/>
        </w:rPr>
        <w:t xml:space="preserve"> </w:t>
      </w:r>
      <w:proofErr w:type="spellStart"/>
      <w:r w:rsidRPr="001E7F2C">
        <w:rPr>
          <w:lang w:val="en-US"/>
        </w:rPr>
        <w:t>sanksi-sanksi</w:t>
      </w:r>
      <w:proofErr w:type="spellEnd"/>
      <w:r w:rsidRPr="001E7F2C">
        <w:rPr>
          <w:lang w:val="en-US"/>
        </w:rPr>
        <w:t xml:space="preserve"> yang </w:t>
      </w:r>
      <w:proofErr w:type="spellStart"/>
      <w:r w:rsidRPr="001E7F2C">
        <w:rPr>
          <w:lang w:val="en-US"/>
        </w:rPr>
        <w:t>dapat</w:t>
      </w:r>
      <w:proofErr w:type="spellEnd"/>
      <w:r w:rsidRPr="001E7F2C">
        <w:rPr>
          <w:lang w:val="en-US"/>
        </w:rPr>
        <w:t xml:space="preserve"> </w:t>
      </w:r>
      <w:proofErr w:type="spellStart"/>
      <w:r w:rsidRPr="001E7F2C">
        <w:rPr>
          <w:lang w:val="en-US"/>
        </w:rPr>
        <w:t>dikenakan</w:t>
      </w:r>
      <w:proofErr w:type="spellEnd"/>
      <w:r w:rsidRPr="001E7F2C">
        <w:rPr>
          <w:lang w:val="en-US"/>
        </w:rPr>
        <w:t xml:space="preserve"> </w:t>
      </w:r>
      <w:proofErr w:type="spellStart"/>
      <w:r w:rsidRPr="001E7F2C">
        <w:rPr>
          <w:lang w:val="en-US"/>
        </w:rPr>
        <w:t>kepada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diatur</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60 </w:t>
      </w:r>
      <w:proofErr w:type="spellStart"/>
      <w:r w:rsidRPr="001E7F2C">
        <w:rPr>
          <w:lang w:val="en-US"/>
        </w:rPr>
        <w:t>sampai</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Pasal</w:t>
      </w:r>
      <w:proofErr w:type="spellEnd"/>
      <w:r w:rsidRPr="001E7F2C">
        <w:rPr>
          <w:lang w:val="en-US"/>
        </w:rPr>
        <w:t xml:space="preserve"> 63 UU </w:t>
      </w:r>
      <w:proofErr w:type="spellStart"/>
      <w:r w:rsidRPr="001E7F2C">
        <w:rPr>
          <w:lang w:val="en-US"/>
        </w:rPr>
        <w:t>Perlindungan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Pada </w:t>
      </w:r>
      <w:proofErr w:type="spellStart"/>
      <w:r w:rsidRPr="001E7F2C">
        <w:rPr>
          <w:lang w:val="en-US"/>
        </w:rPr>
        <w:t>prinsipnya</w:t>
      </w:r>
      <w:proofErr w:type="spellEnd"/>
      <w:r w:rsidRPr="001E7F2C">
        <w:rPr>
          <w:lang w:val="en-US"/>
        </w:rPr>
        <w:t xml:space="preserve"> </w:t>
      </w:r>
      <w:proofErr w:type="spellStart"/>
      <w:r w:rsidRPr="001E7F2C">
        <w:rPr>
          <w:lang w:val="en-US"/>
        </w:rPr>
        <w:t>hubungan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antara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dan </w:t>
      </w:r>
      <w:proofErr w:type="spellStart"/>
      <w:r w:rsidRPr="001E7F2C">
        <w:rPr>
          <w:lang w:val="en-US"/>
        </w:rPr>
        <w:t>konsumen</w:t>
      </w:r>
      <w:proofErr w:type="spellEnd"/>
      <w:r w:rsidRPr="001E7F2C">
        <w:rPr>
          <w:lang w:val="en-US"/>
        </w:rPr>
        <w:t xml:space="preserve"> </w:t>
      </w:r>
      <w:proofErr w:type="spellStart"/>
      <w:r w:rsidRPr="001E7F2C">
        <w:rPr>
          <w:lang w:val="en-US"/>
        </w:rPr>
        <w:t>merupakan</w:t>
      </w:r>
      <w:proofErr w:type="spellEnd"/>
      <w:r w:rsidRPr="001E7F2C">
        <w:rPr>
          <w:lang w:val="en-US"/>
        </w:rPr>
        <w:t xml:space="preserve"> </w:t>
      </w:r>
      <w:proofErr w:type="spellStart"/>
      <w:r w:rsidRPr="001E7F2C">
        <w:rPr>
          <w:lang w:val="en-US"/>
        </w:rPr>
        <w:t>hubungan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keperdataan</w:t>
      </w:r>
      <w:proofErr w:type="spellEnd"/>
      <w:r w:rsidRPr="001E7F2C">
        <w:rPr>
          <w:lang w:val="en-US"/>
        </w:rPr>
        <w:t xml:space="preserve">. Hal </w:t>
      </w:r>
      <w:proofErr w:type="spellStart"/>
      <w:r w:rsidRPr="001E7F2C">
        <w:rPr>
          <w:lang w:val="en-US"/>
        </w:rPr>
        <w:t>tersebut</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diartikan</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setiap</w:t>
      </w:r>
      <w:proofErr w:type="spellEnd"/>
      <w:r w:rsidRPr="001E7F2C">
        <w:rPr>
          <w:lang w:val="en-US"/>
        </w:rPr>
        <w:t xml:space="preserve"> </w:t>
      </w:r>
      <w:proofErr w:type="spellStart"/>
      <w:r w:rsidRPr="001E7F2C">
        <w:rPr>
          <w:lang w:val="en-US"/>
        </w:rPr>
        <w:t>perselisihan</w:t>
      </w:r>
      <w:proofErr w:type="spellEnd"/>
      <w:r w:rsidRPr="001E7F2C">
        <w:rPr>
          <w:lang w:val="en-US"/>
        </w:rPr>
        <w:t xml:space="preserve"> yang </w:t>
      </w:r>
      <w:proofErr w:type="spellStart"/>
      <w:r w:rsidRPr="001E7F2C">
        <w:rPr>
          <w:lang w:val="en-US"/>
        </w:rPr>
        <w:t>mengakibatkan</w:t>
      </w:r>
      <w:proofErr w:type="spellEnd"/>
      <w:r w:rsidRPr="001E7F2C">
        <w:rPr>
          <w:lang w:val="en-US"/>
        </w:rPr>
        <w:t xml:space="preserve"> </w:t>
      </w:r>
      <w:proofErr w:type="spellStart"/>
      <w:r w:rsidRPr="001E7F2C">
        <w:rPr>
          <w:lang w:val="en-US"/>
        </w:rPr>
        <w:t>kerugian</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diselesaikan</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perdata</w:t>
      </w:r>
      <w:proofErr w:type="spellEnd"/>
      <w:r w:rsidRPr="001E7F2C">
        <w:rPr>
          <w:lang w:val="en-US"/>
        </w:rPr>
        <w:t xml:space="preserve">. </w:t>
      </w:r>
      <w:proofErr w:type="spellStart"/>
      <w:r w:rsidRPr="001E7F2C">
        <w:rPr>
          <w:lang w:val="en-US"/>
        </w:rPr>
        <w:t>Meskipun</w:t>
      </w:r>
      <w:proofErr w:type="spellEnd"/>
      <w:r w:rsidRPr="001E7F2C">
        <w:rPr>
          <w:lang w:val="en-US"/>
        </w:rPr>
        <w:t xml:space="preserve"> </w:t>
      </w:r>
      <w:proofErr w:type="spellStart"/>
      <w:r w:rsidRPr="001E7F2C">
        <w:rPr>
          <w:lang w:val="en-US"/>
        </w:rPr>
        <w:t>demikian</w:t>
      </w:r>
      <w:proofErr w:type="spellEnd"/>
      <w:r w:rsidRPr="001E7F2C">
        <w:rPr>
          <w:lang w:val="en-US"/>
        </w:rPr>
        <w:t xml:space="preserve">, </w:t>
      </w:r>
      <w:proofErr w:type="spellStart"/>
      <w:r w:rsidRPr="001E7F2C">
        <w:rPr>
          <w:lang w:val="en-US"/>
        </w:rPr>
        <w:t>hubungan</w:t>
      </w:r>
      <w:proofErr w:type="spellEnd"/>
      <w:r w:rsidRPr="001E7F2C">
        <w:rPr>
          <w:lang w:val="en-US"/>
        </w:rPr>
        <w:t xml:space="preserve"> </w:t>
      </w:r>
      <w:proofErr w:type="spellStart"/>
      <w:r w:rsidRPr="001E7F2C">
        <w:rPr>
          <w:lang w:val="en-US"/>
        </w:rPr>
        <w:t>hukum</w:t>
      </w:r>
      <w:proofErr w:type="spellEnd"/>
      <w:r w:rsidRPr="001E7F2C">
        <w:rPr>
          <w:lang w:val="en-US"/>
        </w:rPr>
        <w:t xml:space="preserve"> yang </w:t>
      </w:r>
      <w:proofErr w:type="spellStart"/>
      <w:r w:rsidRPr="001E7F2C">
        <w:rPr>
          <w:lang w:val="en-US"/>
        </w:rPr>
        <w:t>terjadi</w:t>
      </w:r>
      <w:proofErr w:type="spellEnd"/>
      <w:r w:rsidRPr="001E7F2C">
        <w:rPr>
          <w:lang w:val="en-US"/>
        </w:rPr>
        <w:t xml:space="preserve"> </w:t>
      </w:r>
      <w:proofErr w:type="spellStart"/>
      <w:r w:rsidRPr="001E7F2C">
        <w:rPr>
          <w:lang w:val="en-US"/>
        </w:rPr>
        <w:t>antara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dan </w:t>
      </w:r>
      <w:proofErr w:type="spellStart"/>
      <w:r w:rsidRPr="001E7F2C">
        <w:rPr>
          <w:lang w:val="en-US"/>
        </w:rPr>
        <w:t>konsumen</w:t>
      </w:r>
      <w:proofErr w:type="spellEnd"/>
      <w:r w:rsidRPr="001E7F2C">
        <w:rPr>
          <w:lang w:val="en-US"/>
        </w:rPr>
        <w:t xml:space="preserve"> </w:t>
      </w:r>
      <w:proofErr w:type="spellStart"/>
      <w:r w:rsidRPr="001E7F2C">
        <w:rPr>
          <w:lang w:val="en-US"/>
        </w:rPr>
        <w:t>dapat</w:t>
      </w:r>
      <w:proofErr w:type="spellEnd"/>
      <w:r w:rsidRPr="001E7F2C">
        <w:rPr>
          <w:lang w:val="en-US"/>
        </w:rPr>
        <w:t xml:space="preserve"> pula </w:t>
      </w:r>
      <w:proofErr w:type="spellStart"/>
      <w:r w:rsidRPr="001E7F2C">
        <w:rPr>
          <w:lang w:val="en-US"/>
        </w:rPr>
        <w:t>berupa</w:t>
      </w:r>
      <w:proofErr w:type="spellEnd"/>
      <w:r w:rsidRPr="001E7F2C">
        <w:rPr>
          <w:lang w:val="en-US"/>
        </w:rPr>
        <w:t xml:space="preserve"> </w:t>
      </w:r>
      <w:proofErr w:type="spellStart"/>
      <w:r w:rsidRPr="001E7F2C">
        <w:rPr>
          <w:lang w:val="en-US"/>
        </w:rPr>
        <w:t>hubungan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seperti</w:t>
      </w:r>
      <w:proofErr w:type="spellEnd"/>
      <w:r w:rsidRPr="001E7F2C">
        <w:rPr>
          <w:lang w:val="en-US"/>
        </w:rPr>
        <w:t xml:space="preserve"> yang </w:t>
      </w:r>
      <w:proofErr w:type="spellStart"/>
      <w:r w:rsidRPr="001E7F2C">
        <w:rPr>
          <w:lang w:val="en-US"/>
        </w:rPr>
        <w:t>diatur</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19 </w:t>
      </w:r>
      <w:proofErr w:type="spellStart"/>
      <w:r w:rsidRPr="001E7F2C">
        <w:rPr>
          <w:lang w:val="en-US"/>
        </w:rPr>
        <w:t>ayat</w:t>
      </w:r>
      <w:proofErr w:type="spellEnd"/>
      <w:r w:rsidRPr="001E7F2C">
        <w:rPr>
          <w:lang w:val="en-US"/>
        </w:rPr>
        <w:t xml:space="preserve"> (4) jo. </w:t>
      </w:r>
      <w:proofErr w:type="spellStart"/>
      <w:r w:rsidRPr="001E7F2C">
        <w:rPr>
          <w:lang w:val="en-US"/>
        </w:rPr>
        <w:t>Pasal</w:t>
      </w:r>
      <w:proofErr w:type="spellEnd"/>
      <w:r w:rsidRPr="001E7F2C">
        <w:rPr>
          <w:lang w:val="en-US"/>
        </w:rPr>
        <w:t xml:space="preserve"> 22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Hal </w:t>
      </w:r>
      <w:proofErr w:type="spellStart"/>
      <w:r w:rsidRPr="001E7F2C">
        <w:rPr>
          <w:lang w:val="en-US"/>
        </w:rPr>
        <w:t>ini</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terjadi</w:t>
      </w:r>
      <w:proofErr w:type="spellEnd"/>
      <w:r w:rsidRPr="001E7F2C">
        <w:rPr>
          <w:lang w:val="en-US"/>
        </w:rPr>
        <w:t xml:space="preserve"> </w:t>
      </w:r>
      <w:proofErr w:type="spellStart"/>
      <w:r w:rsidRPr="001E7F2C">
        <w:rPr>
          <w:lang w:val="en-US"/>
        </w:rPr>
        <w:t>apabila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w:t>
      </w:r>
      <w:proofErr w:type="spellStart"/>
      <w:r w:rsidRPr="001E7F2C">
        <w:rPr>
          <w:lang w:val="en-US"/>
        </w:rPr>
        <w:t>dianggap</w:t>
      </w:r>
      <w:proofErr w:type="spellEnd"/>
      <w:r w:rsidRPr="001E7F2C">
        <w:rPr>
          <w:lang w:val="en-US"/>
        </w:rPr>
        <w:t xml:space="preserve"> </w:t>
      </w:r>
      <w:proofErr w:type="spellStart"/>
      <w:r w:rsidRPr="001E7F2C">
        <w:rPr>
          <w:lang w:val="en-US"/>
        </w:rPr>
        <w:t>telah</w:t>
      </w:r>
      <w:proofErr w:type="spellEnd"/>
      <w:r w:rsidRPr="001E7F2C">
        <w:rPr>
          <w:lang w:val="en-US"/>
        </w:rPr>
        <w:t xml:space="preserve"> </w:t>
      </w:r>
      <w:proofErr w:type="spellStart"/>
      <w:r w:rsidRPr="001E7F2C">
        <w:rPr>
          <w:lang w:val="en-US"/>
        </w:rPr>
        <w:t>melakukan</w:t>
      </w:r>
      <w:proofErr w:type="spellEnd"/>
      <w:r w:rsidRPr="001E7F2C">
        <w:rPr>
          <w:lang w:val="en-US"/>
        </w:rPr>
        <w:t xml:space="preserve"> </w:t>
      </w:r>
      <w:proofErr w:type="spellStart"/>
      <w:r w:rsidRPr="001E7F2C">
        <w:rPr>
          <w:lang w:val="en-US"/>
        </w:rPr>
        <w:t>perbuatan</w:t>
      </w:r>
      <w:proofErr w:type="spellEnd"/>
      <w:r w:rsidRPr="001E7F2C">
        <w:rPr>
          <w:lang w:val="en-US"/>
        </w:rPr>
        <w:t xml:space="preserve"> yang </w:t>
      </w:r>
      <w:proofErr w:type="spellStart"/>
      <w:r w:rsidRPr="001E7F2C">
        <w:rPr>
          <w:lang w:val="en-US"/>
        </w:rPr>
        <w:t>merugikan</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konsumen</w:t>
      </w:r>
      <w:proofErr w:type="spellEnd"/>
      <w:r w:rsidRPr="001E7F2C">
        <w:rPr>
          <w:lang w:val="en-US"/>
        </w:rPr>
        <w:t xml:space="preserve"> dan </w:t>
      </w:r>
      <w:proofErr w:type="spellStart"/>
      <w:r w:rsidRPr="001E7F2C">
        <w:rPr>
          <w:lang w:val="en-US"/>
        </w:rPr>
        <w:t>perbuatan</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diancam</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Apabila</w:t>
      </w:r>
      <w:proofErr w:type="spellEnd"/>
      <w:r w:rsidRPr="001E7F2C">
        <w:rPr>
          <w:lang w:val="en-US"/>
        </w:rPr>
        <w:t xml:space="preserve"> </w:t>
      </w:r>
      <w:proofErr w:type="spellStart"/>
      <w:r w:rsidRPr="001E7F2C">
        <w:rPr>
          <w:lang w:val="en-US"/>
        </w:rPr>
        <w:t>diuraikan</w:t>
      </w:r>
      <w:proofErr w:type="spellEnd"/>
      <w:r w:rsidRPr="001E7F2C">
        <w:rPr>
          <w:lang w:val="en-US"/>
        </w:rPr>
        <w:t xml:space="preserve">, </w:t>
      </w:r>
      <w:proofErr w:type="spellStart"/>
      <w:r w:rsidRPr="001E7F2C">
        <w:rPr>
          <w:lang w:val="en-US"/>
        </w:rPr>
        <w:t>sanksi-sanksi</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antara</w:t>
      </w:r>
      <w:proofErr w:type="spellEnd"/>
      <w:r w:rsidRPr="001E7F2C">
        <w:rPr>
          <w:lang w:val="en-US"/>
        </w:rPr>
        <w:t xml:space="preserve"> lain </w:t>
      </w:r>
      <w:proofErr w:type="spellStart"/>
      <w:r w:rsidRPr="001E7F2C">
        <w:rPr>
          <w:lang w:val="en-US"/>
        </w:rPr>
        <w:t>sebagai</w:t>
      </w:r>
      <w:proofErr w:type="spellEnd"/>
      <w:r w:rsidRPr="001E7F2C">
        <w:rPr>
          <w:lang w:val="en-US"/>
        </w:rPr>
        <w:t xml:space="preserve"> </w:t>
      </w:r>
      <w:proofErr w:type="spellStart"/>
      <w:r w:rsidRPr="001E7F2C">
        <w:rPr>
          <w:lang w:val="en-US"/>
        </w:rPr>
        <w:t>berikut</w:t>
      </w:r>
      <w:proofErr w:type="spellEnd"/>
      <w:r w:rsidRPr="001E7F2C">
        <w:rPr>
          <w:lang w:val="en-US"/>
        </w:rPr>
        <w:t xml:space="preserve">: </w:t>
      </w:r>
    </w:p>
    <w:p w14:paraId="12B0642B" w14:textId="77777777" w:rsidR="001E7F2C" w:rsidRPr="001E7F2C" w:rsidRDefault="001E7F2C" w:rsidP="001E7F2C">
      <w:pPr>
        <w:spacing w:line="276" w:lineRule="auto"/>
        <w:jc w:val="both"/>
        <w:rPr>
          <w:lang w:val="en-US"/>
        </w:rPr>
      </w:pPr>
    </w:p>
    <w:p w14:paraId="13FF707C" w14:textId="77777777" w:rsidR="001E7F2C" w:rsidRPr="001E7F2C" w:rsidRDefault="001E7F2C" w:rsidP="001E7F2C">
      <w:pPr>
        <w:numPr>
          <w:ilvl w:val="0"/>
          <w:numId w:val="15"/>
        </w:numPr>
        <w:spacing w:line="276" w:lineRule="auto"/>
        <w:ind w:left="851"/>
        <w:jc w:val="both"/>
        <w:rPr>
          <w:lang w:val="en-US"/>
        </w:rPr>
      </w:pPr>
      <w:proofErr w:type="spellStart"/>
      <w:r w:rsidRPr="001E7F2C">
        <w:rPr>
          <w:lang w:val="en-US"/>
        </w:rPr>
        <w:t>Sanksi</w:t>
      </w:r>
      <w:proofErr w:type="spellEnd"/>
      <w:r w:rsidRPr="001E7F2C">
        <w:rPr>
          <w:lang w:val="en-US"/>
        </w:rPr>
        <w:t xml:space="preserve"> </w:t>
      </w:r>
      <w:proofErr w:type="spellStart"/>
      <w:r w:rsidRPr="001E7F2C">
        <w:rPr>
          <w:lang w:val="en-US"/>
        </w:rPr>
        <w:t>Administratif</w:t>
      </w:r>
      <w:proofErr w:type="spellEnd"/>
      <w:r w:rsidRPr="001E7F2C">
        <w:rPr>
          <w:lang w:val="en-US"/>
        </w:rPr>
        <w:t xml:space="preserve"> </w:t>
      </w:r>
    </w:p>
    <w:p w14:paraId="498AF4A0" w14:textId="77777777" w:rsidR="001E7F2C" w:rsidRPr="001E7F2C" w:rsidRDefault="001E7F2C" w:rsidP="001E7F2C">
      <w:pPr>
        <w:spacing w:line="276" w:lineRule="auto"/>
        <w:ind w:left="851"/>
        <w:jc w:val="both"/>
        <w:rPr>
          <w:lang w:val="en-US"/>
        </w:rPr>
      </w:pPr>
      <w:proofErr w:type="spellStart"/>
      <w:r w:rsidRPr="001E7F2C">
        <w:rPr>
          <w:lang w:val="en-US"/>
        </w:rPr>
        <w:t>Sanksi</w:t>
      </w:r>
      <w:proofErr w:type="spellEnd"/>
      <w:r w:rsidRPr="001E7F2C">
        <w:rPr>
          <w:lang w:val="en-US"/>
        </w:rPr>
        <w:t xml:space="preserve"> </w:t>
      </w:r>
      <w:proofErr w:type="spellStart"/>
      <w:r w:rsidRPr="001E7F2C">
        <w:rPr>
          <w:lang w:val="en-US"/>
        </w:rPr>
        <w:t>administratif</w:t>
      </w:r>
      <w:proofErr w:type="spellEnd"/>
      <w:r w:rsidRPr="001E7F2C">
        <w:rPr>
          <w:lang w:val="en-US"/>
        </w:rPr>
        <w:t xml:space="preserve">, </w:t>
      </w:r>
      <w:proofErr w:type="spellStart"/>
      <w:r w:rsidRPr="001E7F2C">
        <w:rPr>
          <w:lang w:val="en-US"/>
        </w:rPr>
        <w:t>merupakan</w:t>
      </w:r>
      <w:proofErr w:type="spellEnd"/>
      <w:r w:rsidRPr="001E7F2C">
        <w:rPr>
          <w:lang w:val="en-US"/>
        </w:rPr>
        <w:t xml:space="preserve"> </w:t>
      </w:r>
      <w:proofErr w:type="spellStart"/>
      <w:r w:rsidRPr="001E7F2C">
        <w:rPr>
          <w:lang w:val="en-US"/>
        </w:rPr>
        <w:t>suatu</w:t>
      </w:r>
      <w:proofErr w:type="spellEnd"/>
      <w:r w:rsidRPr="001E7F2C">
        <w:rPr>
          <w:lang w:val="en-US"/>
        </w:rPr>
        <w:t xml:space="preserve"> “</w:t>
      </w:r>
      <w:proofErr w:type="spellStart"/>
      <w:r w:rsidRPr="001E7F2C">
        <w:rPr>
          <w:lang w:val="en-US"/>
        </w:rPr>
        <w:t>hak</w:t>
      </w:r>
      <w:proofErr w:type="spellEnd"/>
      <w:r w:rsidRPr="001E7F2C">
        <w:rPr>
          <w:lang w:val="en-US"/>
        </w:rPr>
        <w:t xml:space="preserve"> </w:t>
      </w:r>
      <w:proofErr w:type="spellStart"/>
      <w:r w:rsidRPr="001E7F2C">
        <w:rPr>
          <w:lang w:val="en-US"/>
        </w:rPr>
        <w:t>khusus</w:t>
      </w:r>
      <w:proofErr w:type="spellEnd"/>
      <w:r w:rsidRPr="001E7F2C">
        <w:rPr>
          <w:lang w:val="en-US"/>
        </w:rPr>
        <w:t xml:space="preserve">” yang </w:t>
      </w:r>
      <w:proofErr w:type="spellStart"/>
      <w:r w:rsidRPr="001E7F2C">
        <w:rPr>
          <w:lang w:val="en-US"/>
        </w:rPr>
        <w:t>diberikan</w:t>
      </w:r>
      <w:proofErr w:type="spellEnd"/>
      <w:r w:rsidRPr="001E7F2C">
        <w:rPr>
          <w:lang w:val="en-US"/>
        </w:rPr>
        <w:t xml:space="preserve"> oleh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kepada</w:t>
      </w:r>
      <w:proofErr w:type="spellEnd"/>
      <w:r w:rsidRPr="001E7F2C">
        <w:rPr>
          <w:lang w:val="en-US"/>
        </w:rPr>
        <w:t xml:space="preserve"> Badan </w:t>
      </w:r>
      <w:proofErr w:type="spellStart"/>
      <w:r w:rsidRPr="001E7F2C">
        <w:rPr>
          <w:lang w:val="en-US"/>
        </w:rPr>
        <w:t>Penyelesaian</w:t>
      </w:r>
      <w:proofErr w:type="spellEnd"/>
      <w:r w:rsidRPr="001E7F2C">
        <w:rPr>
          <w:lang w:val="en-US"/>
        </w:rPr>
        <w:t xml:space="preserve"> </w:t>
      </w:r>
      <w:proofErr w:type="spellStart"/>
      <w:r w:rsidRPr="001E7F2C">
        <w:rPr>
          <w:lang w:val="en-US"/>
        </w:rPr>
        <w:t>Sengketa</w:t>
      </w:r>
      <w:proofErr w:type="spellEnd"/>
      <w:r w:rsidRPr="001E7F2C">
        <w:rPr>
          <w:lang w:val="en-US"/>
        </w:rPr>
        <w:t xml:space="preserve"> </w:t>
      </w:r>
      <w:proofErr w:type="spellStart"/>
      <w:r w:rsidRPr="001E7F2C">
        <w:rPr>
          <w:lang w:val="en-US"/>
        </w:rPr>
        <w:t>Konsumen</w:t>
      </w:r>
      <w:proofErr w:type="spellEnd"/>
      <w:r w:rsidRPr="001E7F2C">
        <w:rPr>
          <w:lang w:val="en-US"/>
        </w:rPr>
        <w:t xml:space="preserve"> (BPSK) </w:t>
      </w:r>
      <w:proofErr w:type="spellStart"/>
      <w:r w:rsidRPr="001E7F2C">
        <w:rPr>
          <w:lang w:val="en-US"/>
        </w:rPr>
        <w:t>untuk</w:t>
      </w:r>
      <w:proofErr w:type="spellEnd"/>
      <w:r w:rsidRPr="001E7F2C">
        <w:rPr>
          <w:lang w:val="en-US"/>
        </w:rPr>
        <w:t xml:space="preserve"> </w:t>
      </w:r>
      <w:proofErr w:type="spellStart"/>
      <w:r w:rsidRPr="001E7F2C">
        <w:rPr>
          <w:lang w:val="en-US"/>
        </w:rPr>
        <w:t>menyelesaikan</w:t>
      </w:r>
      <w:proofErr w:type="spellEnd"/>
      <w:r w:rsidRPr="001E7F2C">
        <w:rPr>
          <w:lang w:val="en-US"/>
        </w:rPr>
        <w:t xml:space="preserve"> </w:t>
      </w:r>
      <w:proofErr w:type="spellStart"/>
      <w:r w:rsidRPr="001E7F2C">
        <w:rPr>
          <w:lang w:val="en-US"/>
        </w:rPr>
        <w:t>persengketaan</w:t>
      </w:r>
      <w:proofErr w:type="spellEnd"/>
      <w:r w:rsidRPr="001E7F2C">
        <w:rPr>
          <w:lang w:val="en-US"/>
        </w:rPr>
        <w:t xml:space="preserve"> </w:t>
      </w:r>
      <w:proofErr w:type="spellStart"/>
      <w:r w:rsidRPr="001E7F2C">
        <w:rPr>
          <w:lang w:val="en-US"/>
        </w:rPr>
        <w:t>konsumen</w:t>
      </w:r>
      <w:proofErr w:type="spellEnd"/>
      <w:r w:rsidRPr="001E7F2C">
        <w:rPr>
          <w:lang w:val="en-US"/>
        </w:rPr>
        <w:t xml:space="preserve"> di </w:t>
      </w:r>
      <w:proofErr w:type="spellStart"/>
      <w:r w:rsidRPr="001E7F2C">
        <w:rPr>
          <w:lang w:val="en-US"/>
        </w:rPr>
        <w:t>luar</w:t>
      </w:r>
      <w:proofErr w:type="spellEnd"/>
      <w:r w:rsidRPr="001E7F2C">
        <w:rPr>
          <w:lang w:val="en-US"/>
        </w:rPr>
        <w:t xml:space="preserve"> </w:t>
      </w:r>
      <w:proofErr w:type="spellStart"/>
      <w:r w:rsidRPr="001E7F2C">
        <w:rPr>
          <w:lang w:val="en-US"/>
        </w:rPr>
        <w:t>pengadilan</w:t>
      </w:r>
      <w:proofErr w:type="spellEnd"/>
      <w:r w:rsidRPr="001E7F2C">
        <w:rPr>
          <w:lang w:val="en-US"/>
        </w:rPr>
        <w:t xml:space="preserve">. </w:t>
      </w:r>
      <w:proofErr w:type="spellStart"/>
      <w:r w:rsidRPr="001E7F2C">
        <w:rPr>
          <w:lang w:val="en-US"/>
        </w:rPr>
        <w:t>Sanksi</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mengatur</w:t>
      </w:r>
      <w:proofErr w:type="spellEnd"/>
      <w:r w:rsidRPr="001E7F2C">
        <w:rPr>
          <w:lang w:val="en-US"/>
        </w:rPr>
        <w:t xml:space="preserve"> </w:t>
      </w:r>
      <w:proofErr w:type="spellStart"/>
      <w:r w:rsidRPr="001E7F2C">
        <w:rPr>
          <w:lang w:val="en-US"/>
        </w:rPr>
        <w:t>bahwa</w:t>
      </w:r>
      <w:proofErr w:type="spellEnd"/>
      <w:r w:rsidRPr="001E7F2C">
        <w:rPr>
          <w:lang w:val="en-US"/>
        </w:rPr>
        <w:t xml:space="preserve"> Badan </w:t>
      </w:r>
      <w:proofErr w:type="spellStart"/>
      <w:r w:rsidRPr="001E7F2C">
        <w:rPr>
          <w:lang w:val="en-US"/>
        </w:rPr>
        <w:t>Penyelesaian</w:t>
      </w:r>
      <w:proofErr w:type="spellEnd"/>
      <w:r w:rsidRPr="001E7F2C">
        <w:rPr>
          <w:lang w:val="en-US"/>
        </w:rPr>
        <w:t xml:space="preserve"> </w:t>
      </w:r>
      <w:proofErr w:type="spellStart"/>
      <w:r w:rsidRPr="001E7F2C">
        <w:rPr>
          <w:lang w:val="en-US"/>
        </w:rPr>
        <w:t>Sengketa</w:t>
      </w:r>
      <w:proofErr w:type="spellEnd"/>
      <w:r w:rsidRPr="001E7F2C">
        <w:rPr>
          <w:lang w:val="en-US"/>
        </w:rPr>
        <w:t xml:space="preserve"> </w:t>
      </w:r>
      <w:proofErr w:type="spellStart"/>
      <w:r w:rsidRPr="001E7F2C">
        <w:rPr>
          <w:lang w:val="en-US"/>
        </w:rPr>
        <w:t>Konsumen</w:t>
      </w:r>
      <w:proofErr w:type="spellEnd"/>
      <w:r w:rsidRPr="001E7F2C">
        <w:rPr>
          <w:lang w:val="en-US"/>
        </w:rPr>
        <w:t xml:space="preserve"> (BPSK) </w:t>
      </w:r>
      <w:proofErr w:type="spellStart"/>
      <w:r w:rsidRPr="001E7F2C">
        <w:rPr>
          <w:lang w:val="en-US"/>
        </w:rPr>
        <w:t>berwenang</w:t>
      </w:r>
      <w:proofErr w:type="spellEnd"/>
      <w:r w:rsidRPr="001E7F2C">
        <w:rPr>
          <w:lang w:val="en-US"/>
        </w:rPr>
        <w:t xml:space="preserve"> </w:t>
      </w:r>
      <w:proofErr w:type="spellStart"/>
      <w:r w:rsidRPr="001E7F2C">
        <w:rPr>
          <w:lang w:val="en-US"/>
        </w:rPr>
        <w:t>menjatuhkan</w:t>
      </w:r>
      <w:proofErr w:type="spellEnd"/>
      <w:r w:rsidRPr="001E7F2C">
        <w:rPr>
          <w:lang w:val="en-US"/>
        </w:rPr>
        <w:t xml:space="preserve"> </w:t>
      </w:r>
      <w:proofErr w:type="spellStart"/>
      <w:r w:rsidRPr="001E7F2C">
        <w:rPr>
          <w:lang w:val="en-US"/>
        </w:rPr>
        <w:t>sanksi</w:t>
      </w:r>
      <w:proofErr w:type="spellEnd"/>
      <w:r w:rsidRPr="001E7F2C">
        <w:rPr>
          <w:lang w:val="en-US"/>
        </w:rPr>
        <w:t xml:space="preserve"> </w:t>
      </w:r>
      <w:proofErr w:type="spellStart"/>
      <w:r w:rsidRPr="001E7F2C">
        <w:rPr>
          <w:lang w:val="en-US"/>
        </w:rPr>
        <w:t>administratif</w:t>
      </w:r>
      <w:proofErr w:type="spellEnd"/>
      <w:r w:rsidRPr="001E7F2C">
        <w:rPr>
          <w:lang w:val="en-US"/>
        </w:rPr>
        <w:t xml:space="preserve"> </w:t>
      </w:r>
      <w:proofErr w:type="spellStart"/>
      <w:r w:rsidRPr="001E7F2C">
        <w:rPr>
          <w:lang w:val="en-US"/>
        </w:rPr>
        <w:t>kepada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19 </w:t>
      </w:r>
      <w:proofErr w:type="spellStart"/>
      <w:r w:rsidRPr="001E7F2C">
        <w:rPr>
          <w:lang w:val="en-US"/>
        </w:rPr>
        <w:t>ayat</w:t>
      </w:r>
      <w:proofErr w:type="spellEnd"/>
      <w:r w:rsidRPr="001E7F2C">
        <w:rPr>
          <w:lang w:val="en-US"/>
        </w:rPr>
        <w:t xml:space="preserve"> (2) dan </w:t>
      </w:r>
      <w:proofErr w:type="spellStart"/>
      <w:r w:rsidRPr="001E7F2C">
        <w:rPr>
          <w:lang w:val="en-US"/>
        </w:rPr>
        <w:t>ayat</w:t>
      </w:r>
      <w:proofErr w:type="spellEnd"/>
      <w:r w:rsidRPr="001E7F2C">
        <w:rPr>
          <w:lang w:val="en-US"/>
        </w:rPr>
        <w:t xml:space="preserve"> (3), </w:t>
      </w:r>
      <w:proofErr w:type="spellStart"/>
      <w:r w:rsidRPr="001E7F2C">
        <w:rPr>
          <w:lang w:val="en-US"/>
        </w:rPr>
        <w:t>Pasal</w:t>
      </w:r>
      <w:proofErr w:type="spellEnd"/>
      <w:r w:rsidRPr="001E7F2C">
        <w:rPr>
          <w:lang w:val="en-US"/>
        </w:rPr>
        <w:t xml:space="preserve"> 20, </w:t>
      </w:r>
      <w:proofErr w:type="spellStart"/>
      <w:r w:rsidRPr="001E7F2C">
        <w:rPr>
          <w:lang w:val="en-US"/>
        </w:rPr>
        <w:t>Pasal</w:t>
      </w:r>
      <w:proofErr w:type="spellEnd"/>
      <w:r w:rsidRPr="001E7F2C">
        <w:rPr>
          <w:lang w:val="en-US"/>
        </w:rPr>
        <w:t xml:space="preserve"> 25, dan </w:t>
      </w:r>
      <w:proofErr w:type="spellStart"/>
      <w:r w:rsidRPr="001E7F2C">
        <w:rPr>
          <w:lang w:val="en-US"/>
        </w:rPr>
        <w:t>Pasal</w:t>
      </w:r>
      <w:proofErr w:type="spellEnd"/>
      <w:r w:rsidRPr="001E7F2C">
        <w:rPr>
          <w:lang w:val="en-US"/>
        </w:rPr>
        <w:t xml:space="preserve"> 26. </w:t>
      </w:r>
      <w:proofErr w:type="spellStart"/>
      <w:r w:rsidRPr="001E7F2C">
        <w:rPr>
          <w:lang w:val="en-US"/>
        </w:rPr>
        <w:t>Sanksi</w:t>
      </w:r>
      <w:proofErr w:type="spellEnd"/>
      <w:r w:rsidRPr="001E7F2C">
        <w:rPr>
          <w:lang w:val="en-US"/>
        </w:rPr>
        <w:t xml:space="preserve"> </w:t>
      </w:r>
      <w:proofErr w:type="spellStart"/>
      <w:r w:rsidRPr="001E7F2C">
        <w:rPr>
          <w:lang w:val="en-US"/>
        </w:rPr>
        <w:t>administratif</w:t>
      </w:r>
      <w:proofErr w:type="spellEnd"/>
      <w:r w:rsidRPr="001E7F2C">
        <w:rPr>
          <w:lang w:val="en-US"/>
        </w:rPr>
        <w:t xml:space="preserve"> </w:t>
      </w:r>
      <w:proofErr w:type="spellStart"/>
      <w:r w:rsidRPr="001E7F2C">
        <w:rPr>
          <w:lang w:val="en-US"/>
        </w:rPr>
        <w:t>berupa</w:t>
      </w:r>
      <w:proofErr w:type="spellEnd"/>
      <w:r w:rsidRPr="001E7F2C">
        <w:rPr>
          <w:lang w:val="en-US"/>
        </w:rPr>
        <w:t xml:space="preserve"> </w:t>
      </w:r>
      <w:proofErr w:type="spellStart"/>
      <w:r w:rsidRPr="001E7F2C">
        <w:rPr>
          <w:lang w:val="en-US"/>
        </w:rPr>
        <w:t>penetapan</w:t>
      </w:r>
      <w:proofErr w:type="spellEnd"/>
      <w:r w:rsidRPr="001E7F2C">
        <w:rPr>
          <w:lang w:val="en-US"/>
        </w:rPr>
        <w:t xml:space="preserve"> </w:t>
      </w:r>
      <w:proofErr w:type="spellStart"/>
      <w:r w:rsidRPr="001E7F2C">
        <w:rPr>
          <w:lang w:val="en-US"/>
        </w:rPr>
        <w:t>ganti</w:t>
      </w:r>
      <w:proofErr w:type="spellEnd"/>
      <w:r w:rsidRPr="001E7F2C">
        <w:rPr>
          <w:lang w:val="en-US"/>
        </w:rPr>
        <w:t xml:space="preserve"> </w:t>
      </w:r>
      <w:proofErr w:type="spellStart"/>
      <w:r w:rsidRPr="001E7F2C">
        <w:rPr>
          <w:lang w:val="en-US"/>
        </w:rPr>
        <w:t>rugi</w:t>
      </w:r>
      <w:proofErr w:type="spellEnd"/>
      <w:r w:rsidRPr="001E7F2C">
        <w:rPr>
          <w:lang w:val="en-US"/>
        </w:rPr>
        <w:t xml:space="preserve"> paling </w:t>
      </w:r>
      <w:proofErr w:type="spellStart"/>
      <w:r w:rsidRPr="001E7F2C">
        <w:rPr>
          <w:lang w:val="en-US"/>
        </w:rPr>
        <w:t>banyak</w:t>
      </w:r>
      <w:proofErr w:type="spellEnd"/>
      <w:r w:rsidRPr="001E7F2C">
        <w:rPr>
          <w:lang w:val="en-US"/>
        </w:rPr>
        <w:t xml:space="preserve"> Rp 200.000.000,00. </w:t>
      </w:r>
    </w:p>
    <w:p w14:paraId="72D78513" w14:textId="77777777" w:rsidR="001E7F2C" w:rsidRPr="001E7F2C" w:rsidRDefault="001E7F2C" w:rsidP="001E7F2C">
      <w:pPr>
        <w:numPr>
          <w:ilvl w:val="0"/>
          <w:numId w:val="15"/>
        </w:numPr>
        <w:spacing w:line="276" w:lineRule="auto"/>
        <w:ind w:left="851"/>
        <w:jc w:val="both"/>
        <w:rPr>
          <w:lang w:val="en-US"/>
        </w:rPr>
      </w:pPr>
      <w:proofErr w:type="spellStart"/>
      <w:r w:rsidRPr="001E7F2C">
        <w:rPr>
          <w:lang w:val="en-US"/>
        </w:rPr>
        <w:t>Sanksi</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Pokok</w:t>
      </w:r>
      <w:proofErr w:type="spellEnd"/>
    </w:p>
    <w:p w14:paraId="511919C5" w14:textId="77777777" w:rsidR="001E7F2C" w:rsidRPr="001E7F2C" w:rsidRDefault="001E7F2C" w:rsidP="001E7F2C">
      <w:pPr>
        <w:spacing w:line="276" w:lineRule="auto"/>
        <w:ind w:left="851"/>
        <w:jc w:val="both"/>
        <w:rPr>
          <w:lang w:val="en-US"/>
        </w:rPr>
      </w:pP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61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yang </w:t>
      </w:r>
      <w:proofErr w:type="spellStart"/>
      <w:r w:rsidRPr="001E7F2C">
        <w:rPr>
          <w:lang w:val="en-US"/>
        </w:rPr>
        <w:t>memungkinkan</w:t>
      </w:r>
      <w:proofErr w:type="spellEnd"/>
      <w:r w:rsidRPr="001E7F2C">
        <w:rPr>
          <w:lang w:val="en-US"/>
        </w:rPr>
        <w:t xml:space="preserve"> </w:t>
      </w:r>
      <w:proofErr w:type="spellStart"/>
      <w:r w:rsidRPr="001E7F2C">
        <w:rPr>
          <w:lang w:val="en-US"/>
        </w:rPr>
        <w:t>dilakukannya</w:t>
      </w:r>
      <w:proofErr w:type="spellEnd"/>
      <w:r w:rsidRPr="001E7F2C">
        <w:rPr>
          <w:lang w:val="en-US"/>
        </w:rPr>
        <w:t xml:space="preserve"> </w:t>
      </w:r>
      <w:proofErr w:type="spellStart"/>
      <w:r w:rsidRPr="001E7F2C">
        <w:rPr>
          <w:lang w:val="en-US"/>
        </w:rPr>
        <w:t>tuntutan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pengurusnya</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ketentuan</w:t>
      </w:r>
      <w:proofErr w:type="spellEnd"/>
      <w:r w:rsidRPr="001E7F2C">
        <w:rPr>
          <w:lang w:val="en-US"/>
        </w:rPr>
        <w:t xml:space="preserve"> yang </w:t>
      </w:r>
      <w:proofErr w:type="spellStart"/>
      <w:r w:rsidRPr="001E7F2C">
        <w:rPr>
          <w:lang w:val="en-US"/>
        </w:rPr>
        <w:t>diatur</w:t>
      </w:r>
      <w:proofErr w:type="spellEnd"/>
      <w:r w:rsidRPr="001E7F2C">
        <w:rPr>
          <w:lang w:val="en-US"/>
        </w:rPr>
        <w:t xml:space="preserve"> </w:t>
      </w:r>
      <w:proofErr w:type="spellStart"/>
      <w:r w:rsidRPr="001E7F2C">
        <w:rPr>
          <w:lang w:val="en-US"/>
        </w:rPr>
        <w:t>dalam</w:t>
      </w:r>
      <w:proofErr w:type="spellEnd"/>
      <w:r w:rsidRPr="001E7F2C">
        <w:rPr>
          <w:lang w:val="en-US"/>
        </w:rPr>
        <w:t xml:space="preserve">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Pidana</w:t>
      </w:r>
      <w:proofErr w:type="spellEnd"/>
      <w:r w:rsidRPr="001E7F2C">
        <w:rPr>
          <w:lang w:val="en-US"/>
        </w:rPr>
        <w:t xml:space="preserve"> yang </w:t>
      </w:r>
      <w:proofErr w:type="spellStart"/>
      <w:r w:rsidRPr="001E7F2C">
        <w:rPr>
          <w:lang w:val="en-US"/>
        </w:rPr>
        <w:t>dijatuhkan</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berupa</w:t>
      </w:r>
      <w:proofErr w:type="spellEnd"/>
      <w:r w:rsidRPr="001E7F2C">
        <w:rPr>
          <w:lang w:val="en-US"/>
        </w:rPr>
        <w:t xml:space="preserve"> </w:t>
      </w:r>
      <w:proofErr w:type="spellStart"/>
      <w:r w:rsidRPr="001E7F2C">
        <w:rPr>
          <w:lang w:val="en-US"/>
        </w:rPr>
        <w:t>sanksi</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pokok</w:t>
      </w:r>
      <w:proofErr w:type="spellEnd"/>
      <w:r w:rsidRPr="001E7F2C">
        <w:rPr>
          <w:lang w:val="en-US"/>
        </w:rPr>
        <w:t xml:space="preserve">, </w:t>
      </w:r>
      <w:proofErr w:type="spellStart"/>
      <w:r w:rsidRPr="001E7F2C">
        <w:rPr>
          <w:lang w:val="en-US"/>
        </w:rPr>
        <w:t>yaitu</w:t>
      </w:r>
      <w:proofErr w:type="spellEnd"/>
      <w:r w:rsidRPr="001E7F2C">
        <w:rPr>
          <w:lang w:val="en-US"/>
        </w:rPr>
        <w:t xml:space="preserve"> </w:t>
      </w:r>
      <w:proofErr w:type="spellStart"/>
      <w:r w:rsidRPr="001E7F2C">
        <w:rPr>
          <w:lang w:val="en-US"/>
        </w:rPr>
        <w:t>sanksi</w:t>
      </w:r>
      <w:proofErr w:type="spellEnd"/>
      <w:r w:rsidRPr="001E7F2C">
        <w:rPr>
          <w:lang w:val="en-US"/>
        </w:rPr>
        <w:t xml:space="preserve"> yang </w:t>
      </w:r>
      <w:proofErr w:type="spellStart"/>
      <w:r w:rsidRPr="001E7F2C">
        <w:rPr>
          <w:lang w:val="en-US"/>
        </w:rPr>
        <w:t>dikenakan</w:t>
      </w:r>
      <w:proofErr w:type="spellEnd"/>
      <w:r w:rsidRPr="001E7F2C">
        <w:rPr>
          <w:lang w:val="en-US"/>
        </w:rPr>
        <w:t xml:space="preserve"> dan </w:t>
      </w:r>
      <w:proofErr w:type="spellStart"/>
      <w:r w:rsidRPr="001E7F2C">
        <w:rPr>
          <w:lang w:val="en-US"/>
        </w:rPr>
        <w:t>dijatuhkan</w:t>
      </w:r>
      <w:proofErr w:type="spellEnd"/>
      <w:r w:rsidRPr="001E7F2C">
        <w:rPr>
          <w:lang w:val="en-US"/>
        </w:rPr>
        <w:t xml:space="preserve"> oleh </w:t>
      </w:r>
      <w:proofErr w:type="spellStart"/>
      <w:r w:rsidRPr="001E7F2C">
        <w:rPr>
          <w:lang w:val="en-US"/>
        </w:rPr>
        <w:t>pengadilan</w:t>
      </w:r>
      <w:proofErr w:type="spellEnd"/>
      <w:r w:rsidRPr="001E7F2C">
        <w:rPr>
          <w:lang w:val="en-US"/>
        </w:rPr>
        <w:t xml:space="preserve"> </w:t>
      </w:r>
      <w:proofErr w:type="spellStart"/>
      <w:r w:rsidRPr="001E7F2C">
        <w:rPr>
          <w:lang w:val="en-US"/>
        </w:rPr>
        <w:t>atas</w:t>
      </w:r>
      <w:proofErr w:type="spellEnd"/>
      <w:r w:rsidRPr="001E7F2C">
        <w:rPr>
          <w:lang w:val="en-US"/>
        </w:rPr>
        <w:t xml:space="preserve"> </w:t>
      </w:r>
      <w:proofErr w:type="spellStart"/>
      <w:r w:rsidRPr="001E7F2C">
        <w:rPr>
          <w:lang w:val="en-US"/>
        </w:rPr>
        <w:t>tuntutan</w:t>
      </w:r>
      <w:proofErr w:type="spellEnd"/>
      <w:r w:rsidRPr="001E7F2C">
        <w:rPr>
          <w:lang w:val="en-US"/>
        </w:rPr>
        <w:t xml:space="preserve"> </w:t>
      </w:r>
      <w:proofErr w:type="spellStart"/>
      <w:r w:rsidRPr="001E7F2C">
        <w:rPr>
          <w:lang w:val="en-US"/>
        </w:rPr>
        <w:t>jaksa</w:t>
      </w:r>
      <w:proofErr w:type="spellEnd"/>
      <w:r w:rsidRPr="001E7F2C">
        <w:rPr>
          <w:lang w:val="en-US"/>
        </w:rPr>
        <w:t xml:space="preserve"> </w:t>
      </w:r>
      <w:proofErr w:type="spellStart"/>
      <w:r w:rsidRPr="001E7F2C">
        <w:rPr>
          <w:lang w:val="en-US"/>
        </w:rPr>
        <w:t>penuntut</w:t>
      </w:r>
      <w:proofErr w:type="spellEnd"/>
      <w:r w:rsidRPr="001E7F2C">
        <w:rPr>
          <w:lang w:val="en-US"/>
        </w:rPr>
        <w:t xml:space="preserve"> </w:t>
      </w:r>
      <w:proofErr w:type="spellStart"/>
      <w:r w:rsidRPr="001E7F2C">
        <w:rPr>
          <w:lang w:val="en-US"/>
        </w:rPr>
        <w:t>umum</w:t>
      </w:r>
      <w:proofErr w:type="spellEnd"/>
      <w:r w:rsidRPr="001E7F2C">
        <w:rPr>
          <w:lang w:val="en-US"/>
        </w:rPr>
        <w:t xml:space="preserve"> </w:t>
      </w:r>
      <w:proofErr w:type="spellStart"/>
      <w:r w:rsidRPr="001E7F2C">
        <w:rPr>
          <w:lang w:val="en-US"/>
        </w:rPr>
        <w:t>terhadap</w:t>
      </w:r>
      <w:proofErr w:type="spellEnd"/>
      <w:r w:rsidRPr="001E7F2C">
        <w:rPr>
          <w:lang w:val="en-US"/>
        </w:rPr>
        <w:t xml:space="preserve"> </w:t>
      </w:r>
      <w:proofErr w:type="spellStart"/>
      <w:r w:rsidRPr="001E7F2C">
        <w:rPr>
          <w:lang w:val="en-US"/>
        </w:rPr>
        <w:t>pelanggaran</w:t>
      </w:r>
      <w:proofErr w:type="spellEnd"/>
      <w:r w:rsidRPr="001E7F2C">
        <w:rPr>
          <w:lang w:val="en-US"/>
        </w:rPr>
        <w:t xml:space="preserve"> yang </w:t>
      </w:r>
      <w:proofErr w:type="spellStart"/>
      <w:r w:rsidRPr="001E7F2C">
        <w:rPr>
          <w:lang w:val="en-US"/>
        </w:rPr>
        <w:t>dilakukan</w:t>
      </w:r>
      <w:proofErr w:type="spellEnd"/>
      <w:r w:rsidRPr="001E7F2C">
        <w:rPr>
          <w:lang w:val="en-US"/>
        </w:rPr>
        <w:t xml:space="preserve"> oleh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dan/</w:t>
      </w:r>
      <w:proofErr w:type="spellStart"/>
      <w:r w:rsidRPr="001E7F2C">
        <w:rPr>
          <w:lang w:val="en-US"/>
        </w:rPr>
        <w:t>atau</w:t>
      </w:r>
      <w:proofErr w:type="spellEnd"/>
      <w:r w:rsidRPr="001E7F2C">
        <w:rPr>
          <w:lang w:val="en-US"/>
        </w:rPr>
        <w:t xml:space="preserve"> </w:t>
      </w:r>
      <w:proofErr w:type="spellStart"/>
      <w:r w:rsidRPr="001E7F2C">
        <w:rPr>
          <w:lang w:val="en-US"/>
        </w:rPr>
        <w:t>pengurusnya</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62 </w:t>
      </w:r>
      <w:proofErr w:type="spellStart"/>
      <w:r w:rsidRPr="001E7F2C">
        <w:rPr>
          <w:lang w:val="en-US"/>
        </w:rPr>
        <w:t>ayat</w:t>
      </w:r>
      <w:proofErr w:type="spellEnd"/>
      <w:r w:rsidRPr="001E7F2C">
        <w:rPr>
          <w:lang w:val="en-US"/>
        </w:rPr>
        <w:t xml:space="preserve"> (1)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yang </w:t>
      </w:r>
      <w:proofErr w:type="spellStart"/>
      <w:r w:rsidRPr="001E7F2C">
        <w:rPr>
          <w:lang w:val="en-US"/>
        </w:rPr>
        <w:t>menjelaskan</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sanksi</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dikenakan</w:t>
      </w:r>
      <w:proofErr w:type="spellEnd"/>
      <w:r w:rsidRPr="001E7F2C">
        <w:rPr>
          <w:lang w:val="en-US"/>
        </w:rPr>
        <w:t xml:space="preserve"> </w:t>
      </w:r>
      <w:proofErr w:type="spellStart"/>
      <w:r w:rsidRPr="001E7F2C">
        <w:rPr>
          <w:lang w:val="en-US"/>
        </w:rPr>
        <w:t>bagi</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8, </w:t>
      </w:r>
      <w:proofErr w:type="spellStart"/>
      <w:r w:rsidRPr="001E7F2C">
        <w:rPr>
          <w:lang w:val="en-US"/>
        </w:rPr>
        <w:t>Pasal</w:t>
      </w:r>
      <w:proofErr w:type="spellEnd"/>
      <w:r w:rsidRPr="001E7F2C">
        <w:rPr>
          <w:lang w:val="en-US"/>
        </w:rPr>
        <w:t xml:space="preserve"> 9, </w:t>
      </w:r>
      <w:proofErr w:type="spellStart"/>
      <w:r w:rsidRPr="001E7F2C">
        <w:rPr>
          <w:lang w:val="en-US"/>
        </w:rPr>
        <w:t>Pasal</w:t>
      </w:r>
      <w:proofErr w:type="spellEnd"/>
      <w:r w:rsidRPr="001E7F2C">
        <w:rPr>
          <w:lang w:val="en-US"/>
        </w:rPr>
        <w:t xml:space="preserve"> 10, </w:t>
      </w:r>
      <w:proofErr w:type="spellStart"/>
      <w:r w:rsidRPr="001E7F2C">
        <w:rPr>
          <w:lang w:val="en-US"/>
        </w:rPr>
        <w:t>Pasal</w:t>
      </w:r>
      <w:proofErr w:type="spellEnd"/>
      <w:r w:rsidRPr="001E7F2C">
        <w:rPr>
          <w:lang w:val="en-US"/>
        </w:rPr>
        <w:t xml:space="preserve"> 13 </w:t>
      </w:r>
      <w:proofErr w:type="spellStart"/>
      <w:r w:rsidRPr="001E7F2C">
        <w:rPr>
          <w:lang w:val="en-US"/>
        </w:rPr>
        <w:t>ayat</w:t>
      </w:r>
      <w:proofErr w:type="spellEnd"/>
      <w:r w:rsidRPr="001E7F2C">
        <w:rPr>
          <w:lang w:val="en-US"/>
        </w:rPr>
        <w:t xml:space="preserve"> (2) , </w:t>
      </w:r>
      <w:proofErr w:type="spellStart"/>
      <w:r w:rsidRPr="001E7F2C">
        <w:rPr>
          <w:lang w:val="en-US"/>
        </w:rPr>
        <w:t>Pasal</w:t>
      </w:r>
      <w:proofErr w:type="spellEnd"/>
      <w:r w:rsidRPr="001E7F2C">
        <w:rPr>
          <w:lang w:val="en-US"/>
        </w:rPr>
        <w:t xml:space="preserve"> 15, </w:t>
      </w:r>
      <w:proofErr w:type="spellStart"/>
      <w:r w:rsidRPr="001E7F2C">
        <w:rPr>
          <w:lang w:val="en-US"/>
        </w:rPr>
        <w:t>Pasal</w:t>
      </w:r>
      <w:proofErr w:type="spellEnd"/>
      <w:r w:rsidRPr="001E7F2C">
        <w:rPr>
          <w:lang w:val="en-US"/>
        </w:rPr>
        <w:t xml:space="preserve"> 17 </w:t>
      </w:r>
      <w:proofErr w:type="spellStart"/>
      <w:r w:rsidRPr="001E7F2C">
        <w:rPr>
          <w:lang w:val="en-US"/>
        </w:rPr>
        <w:t>ayat</w:t>
      </w:r>
      <w:proofErr w:type="spellEnd"/>
      <w:r w:rsidRPr="001E7F2C">
        <w:rPr>
          <w:lang w:val="en-US"/>
        </w:rPr>
        <w:t xml:space="preserve"> (1) </w:t>
      </w:r>
      <w:proofErr w:type="spellStart"/>
      <w:r w:rsidRPr="001E7F2C">
        <w:rPr>
          <w:lang w:val="en-US"/>
        </w:rPr>
        <w:t>huruf</w:t>
      </w:r>
      <w:proofErr w:type="spellEnd"/>
      <w:r w:rsidRPr="001E7F2C">
        <w:rPr>
          <w:lang w:val="en-US"/>
        </w:rPr>
        <w:t xml:space="preserve"> a, </w:t>
      </w:r>
      <w:proofErr w:type="spellStart"/>
      <w:r w:rsidRPr="001E7F2C">
        <w:rPr>
          <w:lang w:val="en-US"/>
        </w:rPr>
        <w:t>huruf</w:t>
      </w:r>
      <w:proofErr w:type="spellEnd"/>
      <w:r w:rsidRPr="001E7F2C">
        <w:rPr>
          <w:lang w:val="en-US"/>
        </w:rPr>
        <w:t xml:space="preserve"> b, </w:t>
      </w:r>
      <w:proofErr w:type="spellStart"/>
      <w:r w:rsidRPr="001E7F2C">
        <w:rPr>
          <w:lang w:val="en-US"/>
        </w:rPr>
        <w:t>huruf</w:t>
      </w:r>
      <w:proofErr w:type="spellEnd"/>
      <w:r w:rsidRPr="001E7F2C">
        <w:rPr>
          <w:lang w:val="en-US"/>
        </w:rPr>
        <w:t xml:space="preserve"> c, </w:t>
      </w:r>
      <w:proofErr w:type="spellStart"/>
      <w:r w:rsidRPr="001E7F2C">
        <w:rPr>
          <w:lang w:val="en-US"/>
        </w:rPr>
        <w:t>huruf</w:t>
      </w:r>
      <w:proofErr w:type="spellEnd"/>
      <w:r w:rsidRPr="001E7F2C">
        <w:rPr>
          <w:lang w:val="en-US"/>
        </w:rPr>
        <w:t xml:space="preserve"> e, </w:t>
      </w:r>
      <w:proofErr w:type="spellStart"/>
      <w:r w:rsidRPr="001E7F2C">
        <w:rPr>
          <w:lang w:val="en-US"/>
        </w:rPr>
        <w:t>Pasal</w:t>
      </w:r>
      <w:proofErr w:type="spellEnd"/>
      <w:r w:rsidRPr="001E7F2C">
        <w:rPr>
          <w:lang w:val="en-US"/>
        </w:rPr>
        <w:t xml:space="preserve"> 17 </w:t>
      </w:r>
      <w:proofErr w:type="spellStart"/>
      <w:r w:rsidRPr="001E7F2C">
        <w:rPr>
          <w:lang w:val="en-US"/>
        </w:rPr>
        <w:t>ayat</w:t>
      </w:r>
      <w:proofErr w:type="spellEnd"/>
      <w:r w:rsidRPr="001E7F2C">
        <w:rPr>
          <w:lang w:val="en-US"/>
        </w:rPr>
        <w:t xml:space="preserve"> (2), dan </w:t>
      </w:r>
      <w:proofErr w:type="spellStart"/>
      <w:r w:rsidRPr="001E7F2C">
        <w:rPr>
          <w:lang w:val="en-US"/>
        </w:rPr>
        <w:t>Pasal</w:t>
      </w:r>
      <w:proofErr w:type="spellEnd"/>
      <w:r w:rsidRPr="001E7F2C">
        <w:rPr>
          <w:lang w:val="en-US"/>
        </w:rPr>
        <w:t xml:space="preserve"> 18, </w:t>
      </w:r>
      <w:proofErr w:type="spellStart"/>
      <w:r w:rsidRPr="001E7F2C">
        <w:rPr>
          <w:lang w:val="en-US"/>
        </w:rPr>
        <w:t>dapat</w:t>
      </w:r>
      <w:proofErr w:type="spellEnd"/>
      <w:r w:rsidRPr="001E7F2C">
        <w:rPr>
          <w:lang w:val="en-US"/>
        </w:rPr>
        <w:t xml:space="preserve"> </w:t>
      </w:r>
      <w:proofErr w:type="spellStart"/>
      <w:r w:rsidRPr="001E7F2C">
        <w:rPr>
          <w:lang w:val="en-US"/>
        </w:rPr>
        <w:t>dipidana</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penjara</w:t>
      </w:r>
      <w:proofErr w:type="spellEnd"/>
      <w:r w:rsidRPr="001E7F2C">
        <w:rPr>
          <w:lang w:val="en-US"/>
        </w:rPr>
        <w:t xml:space="preserve"> paling lama 5 (lima) </w:t>
      </w:r>
      <w:proofErr w:type="spellStart"/>
      <w:r w:rsidRPr="001E7F2C">
        <w:rPr>
          <w:lang w:val="en-US"/>
        </w:rPr>
        <w:t>tahun</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denda</w:t>
      </w:r>
      <w:proofErr w:type="spellEnd"/>
      <w:r w:rsidRPr="001E7F2C">
        <w:rPr>
          <w:lang w:val="en-US"/>
        </w:rPr>
        <w:t xml:space="preserve"> paling </w:t>
      </w:r>
      <w:proofErr w:type="spellStart"/>
      <w:r w:rsidRPr="001E7F2C">
        <w:rPr>
          <w:lang w:val="en-US"/>
        </w:rPr>
        <w:t>banyak</w:t>
      </w:r>
      <w:proofErr w:type="spellEnd"/>
      <w:r w:rsidRPr="001E7F2C">
        <w:rPr>
          <w:lang w:val="en-US"/>
        </w:rPr>
        <w:t xml:space="preserve"> Rp 2.000.000.000,- (</w:t>
      </w:r>
      <w:proofErr w:type="spellStart"/>
      <w:r w:rsidRPr="001E7F2C">
        <w:rPr>
          <w:lang w:val="en-US"/>
        </w:rPr>
        <w:t>dua</w:t>
      </w:r>
      <w:proofErr w:type="spellEnd"/>
      <w:r w:rsidRPr="001E7F2C">
        <w:rPr>
          <w:lang w:val="en-US"/>
        </w:rPr>
        <w:t xml:space="preserve"> </w:t>
      </w:r>
      <w:proofErr w:type="spellStart"/>
      <w:r w:rsidRPr="001E7F2C">
        <w:rPr>
          <w:lang w:val="en-US"/>
        </w:rPr>
        <w:t>milyar</w:t>
      </w:r>
      <w:proofErr w:type="spellEnd"/>
      <w:r w:rsidRPr="001E7F2C">
        <w:rPr>
          <w:lang w:val="en-US"/>
        </w:rPr>
        <w:t xml:space="preserve"> rupiah). </w:t>
      </w:r>
      <w:proofErr w:type="spellStart"/>
      <w:r w:rsidRPr="001E7F2C">
        <w:rPr>
          <w:lang w:val="en-US"/>
        </w:rPr>
        <w:t>Kemudian</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62 </w:t>
      </w:r>
      <w:proofErr w:type="spellStart"/>
      <w:r w:rsidRPr="001E7F2C">
        <w:rPr>
          <w:lang w:val="en-US"/>
        </w:rPr>
        <w:t>ayat</w:t>
      </w:r>
      <w:proofErr w:type="spellEnd"/>
      <w:r w:rsidRPr="001E7F2C">
        <w:rPr>
          <w:lang w:val="en-US"/>
        </w:rPr>
        <w:t xml:space="preserve"> (2) UU </w:t>
      </w:r>
      <w:proofErr w:type="spellStart"/>
      <w:r w:rsidRPr="001E7F2C">
        <w:rPr>
          <w:lang w:val="en-US"/>
        </w:rPr>
        <w:t>Perlindugan</w:t>
      </w:r>
      <w:proofErr w:type="spellEnd"/>
      <w:r w:rsidRPr="001E7F2C">
        <w:rPr>
          <w:lang w:val="en-US"/>
        </w:rPr>
        <w:t xml:space="preserve"> </w:t>
      </w:r>
      <w:proofErr w:type="spellStart"/>
      <w:r w:rsidRPr="001E7F2C">
        <w:rPr>
          <w:lang w:val="en-US"/>
        </w:rPr>
        <w:t>Konsumen</w:t>
      </w:r>
      <w:proofErr w:type="spellEnd"/>
      <w:r w:rsidRPr="001E7F2C">
        <w:rPr>
          <w:lang w:val="en-US"/>
        </w:rPr>
        <w:t xml:space="preserve">, </w:t>
      </w:r>
      <w:proofErr w:type="spellStart"/>
      <w:r w:rsidRPr="001E7F2C">
        <w:rPr>
          <w:lang w:val="en-US"/>
        </w:rPr>
        <w:t>bagi</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usaha</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sebagaimana</w:t>
      </w:r>
      <w:proofErr w:type="spellEnd"/>
      <w:r w:rsidRPr="001E7F2C">
        <w:rPr>
          <w:lang w:val="en-US"/>
        </w:rPr>
        <w:t xml:space="preserve"> </w:t>
      </w:r>
      <w:proofErr w:type="spellStart"/>
      <w:r w:rsidRPr="001E7F2C">
        <w:rPr>
          <w:lang w:val="en-US"/>
        </w:rPr>
        <w:t>dimaksud</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11, </w:t>
      </w:r>
      <w:proofErr w:type="spellStart"/>
      <w:r w:rsidRPr="001E7F2C">
        <w:rPr>
          <w:lang w:val="en-US"/>
        </w:rPr>
        <w:t>Pasal</w:t>
      </w:r>
      <w:proofErr w:type="spellEnd"/>
      <w:r w:rsidRPr="001E7F2C">
        <w:rPr>
          <w:lang w:val="en-US"/>
        </w:rPr>
        <w:t xml:space="preserve"> 12, </w:t>
      </w:r>
      <w:proofErr w:type="spellStart"/>
      <w:r w:rsidRPr="001E7F2C">
        <w:rPr>
          <w:lang w:val="en-US"/>
        </w:rPr>
        <w:t>Pasal</w:t>
      </w:r>
      <w:proofErr w:type="spellEnd"/>
      <w:r w:rsidRPr="001E7F2C">
        <w:rPr>
          <w:lang w:val="en-US"/>
        </w:rPr>
        <w:t xml:space="preserve"> 13 </w:t>
      </w:r>
      <w:proofErr w:type="spellStart"/>
      <w:r w:rsidRPr="001E7F2C">
        <w:rPr>
          <w:lang w:val="en-US"/>
        </w:rPr>
        <w:t>ayat</w:t>
      </w:r>
      <w:proofErr w:type="spellEnd"/>
      <w:r w:rsidRPr="001E7F2C">
        <w:rPr>
          <w:lang w:val="en-US"/>
        </w:rPr>
        <w:t xml:space="preserve"> (1) , </w:t>
      </w:r>
      <w:proofErr w:type="spellStart"/>
      <w:r w:rsidRPr="001E7F2C">
        <w:rPr>
          <w:lang w:val="en-US"/>
        </w:rPr>
        <w:t>Pasal</w:t>
      </w:r>
      <w:proofErr w:type="spellEnd"/>
      <w:r w:rsidRPr="001E7F2C">
        <w:rPr>
          <w:lang w:val="en-US"/>
        </w:rPr>
        <w:t xml:space="preserve"> 14, </w:t>
      </w:r>
      <w:proofErr w:type="spellStart"/>
      <w:r w:rsidRPr="001E7F2C">
        <w:rPr>
          <w:lang w:val="en-US"/>
        </w:rPr>
        <w:t>Pasal</w:t>
      </w:r>
      <w:proofErr w:type="spellEnd"/>
      <w:r w:rsidRPr="001E7F2C">
        <w:rPr>
          <w:lang w:val="en-US"/>
        </w:rPr>
        <w:t xml:space="preserve"> 16, dan </w:t>
      </w:r>
      <w:proofErr w:type="spellStart"/>
      <w:r w:rsidRPr="001E7F2C">
        <w:rPr>
          <w:lang w:val="en-US"/>
        </w:rPr>
        <w:t>Pasal</w:t>
      </w:r>
      <w:proofErr w:type="spellEnd"/>
      <w:r w:rsidRPr="001E7F2C">
        <w:rPr>
          <w:lang w:val="en-US"/>
        </w:rPr>
        <w:t xml:space="preserve"> 17 </w:t>
      </w:r>
      <w:proofErr w:type="spellStart"/>
      <w:r w:rsidRPr="001E7F2C">
        <w:rPr>
          <w:lang w:val="en-US"/>
        </w:rPr>
        <w:t>ayat</w:t>
      </w:r>
      <w:proofErr w:type="spellEnd"/>
      <w:r w:rsidRPr="001E7F2C">
        <w:rPr>
          <w:lang w:val="en-US"/>
        </w:rPr>
        <w:t xml:space="preserve"> (1) </w:t>
      </w:r>
      <w:proofErr w:type="spellStart"/>
      <w:r w:rsidRPr="001E7F2C">
        <w:rPr>
          <w:lang w:val="en-US"/>
        </w:rPr>
        <w:t>huruf</w:t>
      </w:r>
      <w:proofErr w:type="spellEnd"/>
      <w:r w:rsidRPr="001E7F2C">
        <w:rPr>
          <w:lang w:val="en-US"/>
        </w:rPr>
        <w:t xml:space="preserve"> d, dan </w:t>
      </w:r>
      <w:proofErr w:type="spellStart"/>
      <w:r w:rsidRPr="001E7F2C">
        <w:rPr>
          <w:lang w:val="en-US"/>
        </w:rPr>
        <w:t>huruf</w:t>
      </w:r>
      <w:proofErr w:type="spellEnd"/>
      <w:r w:rsidRPr="001E7F2C">
        <w:rPr>
          <w:lang w:val="en-US"/>
        </w:rPr>
        <w:t xml:space="preserve"> 37 f, </w:t>
      </w:r>
      <w:proofErr w:type="spellStart"/>
      <w:r w:rsidRPr="001E7F2C">
        <w:rPr>
          <w:lang w:val="en-US"/>
        </w:rPr>
        <w:t>dapat</w:t>
      </w:r>
      <w:proofErr w:type="spellEnd"/>
      <w:r w:rsidRPr="001E7F2C">
        <w:rPr>
          <w:lang w:val="en-US"/>
        </w:rPr>
        <w:t xml:space="preserve"> </w:t>
      </w:r>
      <w:proofErr w:type="spellStart"/>
      <w:r w:rsidRPr="001E7F2C">
        <w:rPr>
          <w:lang w:val="en-US"/>
        </w:rPr>
        <w:t>dipidana</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penjara</w:t>
      </w:r>
      <w:proofErr w:type="spellEnd"/>
      <w:r w:rsidRPr="001E7F2C">
        <w:rPr>
          <w:lang w:val="en-US"/>
        </w:rPr>
        <w:t xml:space="preserve"> paling lama 2 (</w:t>
      </w:r>
      <w:proofErr w:type="spellStart"/>
      <w:r w:rsidRPr="001E7F2C">
        <w:rPr>
          <w:lang w:val="en-US"/>
        </w:rPr>
        <w:t>dua</w:t>
      </w:r>
      <w:proofErr w:type="spellEnd"/>
      <w:r w:rsidRPr="001E7F2C">
        <w:rPr>
          <w:lang w:val="en-US"/>
        </w:rPr>
        <w:t xml:space="preserve">) </w:t>
      </w:r>
      <w:proofErr w:type="spellStart"/>
      <w:r w:rsidRPr="001E7F2C">
        <w:rPr>
          <w:lang w:val="en-US"/>
        </w:rPr>
        <w:t>tahun</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pidana</w:t>
      </w:r>
      <w:proofErr w:type="spellEnd"/>
      <w:r w:rsidRPr="001E7F2C">
        <w:rPr>
          <w:lang w:val="en-US"/>
        </w:rPr>
        <w:t xml:space="preserve"> </w:t>
      </w:r>
      <w:proofErr w:type="spellStart"/>
      <w:r w:rsidRPr="001E7F2C">
        <w:rPr>
          <w:lang w:val="en-US"/>
        </w:rPr>
        <w:t>denda</w:t>
      </w:r>
      <w:proofErr w:type="spellEnd"/>
      <w:r w:rsidRPr="001E7F2C">
        <w:rPr>
          <w:lang w:val="en-US"/>
        </w:rPr>
        <w:t xml:space="preserve"> paling </w:t>
      </w:r>
      <w:proofErr w:type="spellStart"/>
      <w:r w:rsidRPr="001E7F2C">
        <w:rPr>
          <w:lang w:val="en-US"/>
        </w:rPr>
        <w:lastRenderedPageBreak/>
        <w:t>banyak</w:t>
      </w:r>
      <w:proofErr w:type="spellEnd"/>
      <w:r w:rsidRPr="001E7F2C">
        <w:rPr>
          <w:lang w:val="en-US"/>
        </w:rPr>
        <w:t xml:space="preserve"> Rp 500.000.000,(lima ratus </w:t>
      </w:r>
      <w:proofErr w:type="spellStart"/>
      <w:r w:rsidRPr="001E7F2C">
        <w:rPr>
          <w:lang w:val="en-US"/>
        </w:rPr>
        <w:t>juta</w:t>
      </w:r>
      <w:proofErr w:type="spellEnd"/>
      <w:r w:rsidRPr="001E7F2C">
        <w:rPr>
          <w:lang w:val="en-US"/>
        </w:rPr>
        <w:t xml:space="preserve"> rupiah).120 </w:t>
      </w:r>
      <w:proofErr w:type="spellStart"/>
      <w:r w:rsidRPr="001E7F2C">
        <w:rPr>
          <w:lang w:val="en-US"/>
        </w:rPr>
        <w:t>Selanjutnya</w:t>
      </w:r>
      <w:proofErr w:type="spellEnd"/>
      <w:r w:rsidRPr="001E7F2C">
        <w:rPr>
          <w:lang w:val="en-US"/>
        </w:rPr>
        <w:t xml:space="preserve"> </w:t>
      </w:r>
      <w:proofErr w:type="spellStart"/>
      <w:r w:rsidRPr="001E7F2C">
        <w:rPr>
          <w:lang w:val="en-US"/>
        </w:rPr>
        <w:t>berdasarkan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Pasal</w:t>
      </w:r>
      <w:proofErr w:type="spellEnd"/>
      <w:r w:rsidRPr="001E7F2C">
        <w:rPr>
          <w:lang w:val="en-US"/>
        </w:rPr>
        <w:t xml:space="preserve"> 62 </w:t>
      </w:r>
      <w:proofErr w:type="spellStart"/>
      <w:r w:rsidRPr="001E7F2C">
        <w:rPr>
          <w:lang w:val="en-US"/>
        </w:rPr>
        <w:t>ayat</w:t>
      </w:r>
      <w:proofErr w:type="spellEnd"/>
      <w:r w:rsidRPr="001E7F2C">
        <w:rPr>
          <w:lang w:val="en-US"/>
        </w:rPr>
        <w:t xml:space="preserve"> (3) UUPK, </w:t>
      </w:r>
      <w:proofErr w:type="spellStart"/>
      <w:r w:rsidRPr="001E7F2C">
        <w:rPr>
          <w:lang w:val="en-US"/>
        </w:rPr>
        <w:t>terhadap</w:t>
      </w:r>
      <w:proofErr w:type="spellEnd"/>
      <w:r w:rsidRPr="001E7F2C">
        <w:rPr>
          <w:lang w:val="en-US"/>
        </w:rPr>
        <w:t xml:space="preserve"> </w:t>
      </w:r>
      <w:proofErr w:type="spellStart"/>
      <w:r w:rsidRPr="001E7F2C">
        <w:rPr>
          <w:lang w:val="en-US"/>
        </w:rPr>
        <w:t>pelanggaran</w:t>
      </w:r>
      <w:proofErr w:type="spellEnd"/>
      <w:r w:rsidRPr="001E7F2C">
        <w:rPr>
          <w:lang w:val="en-US"/>
        </w:rPr>
        <w:t xml:space="preserve"> yang </w:t>
      </w:r>
      <w:proofErr w:type="spellStart"/>
      <w:r w:rsidRPr="001E7F2C">
        <w:rPr>
          <w:lang w:val="en-US"/>
        </w:rPr>
        <w:t>mengakibatkan</w:t>
      </w:r>
      <w:proofErr w:type="spellEnd"/>
      <w:r w:rsidRPr="001E7F2C">
        <w:rPr>
          <w:lang w:val="en-US"/>
        </w:rPr>
        <w:t xml:space="preserve"> </w:t>
      </w:r>
      <w:proofErr w:type="spellStart"/>
      <w:r w:rsidRPr="001E7F2C">
        <w:rPr>
          <w:lang w:val="en-US"/>
        </w:rPr>
        <w:t>luka</w:t>
      </w:r>
      <w:proofErr w:type="spellEnd"/>
      <w:r w:rsidRPr="001E7F2C">
        <w:rPr>
          <w:lang w:val="en-US"/>
        </w:rPr>
        <w:t xml:space="preserve"> </w:t>
      </w:r>
      <w:proofErr w:type="spellStart"/>
      <w:r w:rsidRPr="001E7F2C">
        <w:rPr>
          <w:lang w:val="en-US"/>
        </w:rPr>
        <w:t>berat</w:t>
      </w:r>
      <w:proofErr w:type="spellEnd"/>
      <w:r w:rsidRPr="001E7F2C">
        <w:rPr>
          <w:lang w:val="en-US"/>
        </w:rPr>
        <w:t xml:space="preserve">, </w:t>
      </w:r>
      <w:proofErr w:type="spellStart"/>
      <w:r w:rsidRPr="001E7F2C">
        <w:rPr>
          <w:lang w:val="en-US"/>
        </w:rPr>
        <w:t>sakit</w:t>
      </w:r>
      <w:proofErr w:type="spellEnd"/>
      <w:r w:rsidRPr="001E7F2C">
        <w:rPr>
          <w:lang w:val="en-US"/>
        </w:rPr>
        <w:t xml:space="preserve"> </w:t>
      </w:r>
      <w:proofErr w:type="spellStart"/>
      <w:r w:rsidRPr="001E7F2C">
        <w:rPr>
          <w:lang w:val="en-US"/>
        </w:rPr>
        <w:t>berat</w:t>
      </w:r>
      <w:proofErr w:type="spellEnd"/>
      <w:r w:rsidRPr="001E7F2C">
        <w:rPr>
          <w:lang w:val="en-US"/>
        </w:rPr>
        <w:t xml:space="preserve">, </w:t>
      </w:r>
      <w:proofErr w:type="spellStart"/>
      <w:r w:rsidRPr="001E7F2C">
        <w:rPr>
          <w:lang w:val="en-US"/>
        </w:rPr>
        <w:t>cacat</w:t>
      </w:r>
      <w:proofErr w:type="spellEnd"/>
      <w:r w:rsidRPr="001E7F2C">
        <w:rPr>
          <w:lang w:val="en-US"/>
        </w:rPr>
        <w:t xml:space="preserve"> </w:t>
      </w:r>
      <w:proofErr w:type="spellStart"/>
      <w:r w:rsidRPr="001E7F2C">
        <w:rPr>
          <w:lang w:val="en-US"/>
        </w:rPr>
        <w:t>tetap</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kematain</w:t>
      </w:r>
      <w:proofErr w:type="spellEnd"/>
      <w:r w:rsidRPr="001E7F2C">
        <w:rPr>
          <w:lang w:val="en-US"/>
        </w:rPr>
        <w:t xml:space="preserve"> </w:t>
      </w:r>
      <w:proofErr w:type="spellStart"/>
      <w:r w:rsidRPr="001E7F2C">
        <w:rPr>
          <w:lang w:val="en-US"/>
        </w:rPr>
        <w:t>diberlakukan</w:t>
      </w:r>
      <w:proofErr w:type="spellEnd"/>
      <w:r w:rsidRPr="001E7F2C">
        <w:rPr>
          <w:lang w:val="en-US"/>
        </w:rPr>
        <w:t xml:space="preserve"> </w:t>
      </w:r>
      <w:proofErr w:type="spellStart"/>
      <w:r w:rsidRPr="001E7F2C">
        <w:rPr>
          <w:lang w:val="en-US"/>
        </w:rPr>
        <w:t>ketentuan</w:t>
      </w:r>
      <w:proofErr w:type="spellEnd"/>
      <w:r w:rsidRPr="001E7F2C">
        <w:rPr>
          <w:lang w:val="en-US"/>
        </w:rPr>
        <w:t xml:space="preserve"> </w:t>
      </w:r>
      <w:proofErr w:type="spellStart"/>
      <w:r w:rsidRPr="001E7F2C">
        <w:rPr>
          <w:lang w:val="en-US"/>
        </w:rPr>
        <w:t>pidana</w:t>
      </w:r>
      <w:proofErr w:type="spellEnd"/>
      <w:r w:rsidRPr="001E7F2C">
        <w:rPr>
          <w:lang w:val="en-US"/>
        </w:rPr>
        <w:t xml:space="preserve"> yang </w:t>
      </w:r>
      <w:proofErr w:type="spellStart"/>
      <w:r w:rsidRPr="001E7F2C">
        <w:rPr>
          <w:lang w:val="en-US"/>
        </w:rPr>
        <w:t>berlaku</w:t>
      </w:r>
      <w:proofErr w:type="spellEnd"/>
      <w:r w:rsidRPr="001E7F2C">
        <w:rPr>
          <w:lang w:val="en-US"/>
        </w:rPr>
        <w:t>.</w:t>
      </w:r>
    </w:p>
    <w:p w14:paraId="4AFE7BC0" w14:textId="77777777" w:rsidR="001E7F2C" w:rsidRPr="001E7F2C" w:rsidRDefault="001E7F2C" w:rsidP="001E7F2C">
      <w:pPr>
        <w:spacing w:line="276" w:lineRule="auto"/>
        <w:jc w:val="both"/>
        <w:rPr>
          <w:b/>
          <w:bCs/>
          <w:lang w:val="id-ID"/>
        </w:rPr>
      </w:pPr>
    </w:p>
    <w:p w14:paraId="1FDE3EC8" w14:textId="5E472980" w:rsidR="001E7F2C" w:rsidRPr="001E7F2C" w:rsidRDefault="001E7F2C" w:rsidP="001E7F2C">
      <w:pPr>
        <w:spacing w:line="276" w:lineRule="auto"/>
        <w:ind w:left="426" w:hanging="284"/>
        <w:jc w:val="both"/>
        <w:rPr>
          <w:b/>
          <w:bCs/>
          <w:lang w:val="en-US"/>
        </w:rPr>
      </w:pPr>
      <w:r>
        <w:rPr>
          <w:b/>
          <w:bCs/>
          <w:lang w:val="en-US"/>
        </w:rPr>
        <w:t xml:space="preserve">2. </w:t>
      </w:r>
      <w:r w:rsidRPr="001E7F2C">
        <w:rPr>
          <w:b/>
          <w:bCs/>
          <w:lang w:val="id-ID"/>
        </w:rPr>
        <w:t>Tantangan</w:t>
      </w:r>
      <w:r w:rsidRPr="001E7F2C">
        <w:rPr>
          <w:b/>
          <w:lang w:val="en-US"/>
        </w:rPr>
        <w:t xml:space="preserve"> dan </w:t>
      </w:r>
      <w:proofErr w:type="spellStart"/>
      <w:r w:rsidRPr="001E7F2C">
        <w:rPr>
          <w:b/>
          <w:lang w:val="en-US"/>
        </w:rPr>
        <w:t>hambatan</w:t>
      </w:r>
      <w:proofErr w:type="spellEnd"/>
      <w:r w:rsidRPr="001E7F2C">
        <w:rPr>
          <w:b/>
          <w:lang w:val="en-US"/>
        </w:rPr>
        <w:t xml:space="preserve"> </w:t>
      </w:r>
      <w:proofErr w:type="spellStart"/>
      <w:r w:rsidRPr="001E7F2C">
        <w:rPr>
          <w:b/>
          <w:lang w:val="en-US"/>
        </w:rPr>
        <w:t>penegak</w:t>
      </w:r>
      <w:proofErr w:type="spellEnd"/>
      <w:r w:rsidRPr="001E7F2C">
        <w:rPr>
          <w:b/>
          <w:lang w:val="en-US"/>
        </w:rPr>
        <w:t xml:space="preserve"> </w:t>
      </w:r>
      <w:proofErr w:type="spellStart"/>
      <w:r w:rsidRPr="001E7F2C">
        <w:rPr>
          <w:b/>
          <w:lang w:val="en-US"/>
        </w:rPr>
        <w:t>hukum</w:t>
      </w:r>
      <w:proofErr w:type="spellEnd"/>
      <w:r w:rsidRPr="001E7F2C">
        <w:rPr>
          <w:b/>
          <w:lang w:val="en-US"/>
        </w:rPr>
        <w:t xml:space="preserve"> </w:t>
      </w:r>
      <w:proofErr w:type="spellStart"/>
      <w:r w:rsidRPr="001E7F2C">
        <w:rPr>
          <w:b/>
          <w:lang w:val="en-US"/>
        </w:rPr>
        <w:t>dalam</w:t>
      </w:r>
      <w:proofErr w:type="spellEnd"/>
      <w:r w:rsidRPr="001E7F2C">
        <w:rPr>
          <w:b/>
          <w:lang w:val="en-US"/>
        </w:rPr>
        <w:t xml:space="preserve"> proses </w:t>
      </w:r>
      <w:proofErr w:type="spellStart"/>
      <w:r w:rsidRPr="001E7F2C">
        <w:rPr>
          <w:b/>
          <w:lang w:val="en-US"/>
        </w:rPr>
        <w:t>penegakan</w:t>
      </w:r>
      <w:proofErr w:type="spellEnd"/>
      <w:r w:rsidRPr="001E7F2C">
        <w:rPr>
          <w:b/>
          <w:lang w:val="en-US"/>
        </w:rPr>
        <w:t xml:space="preserve"> </w:t>
      </w:r>
      <w:proofErr w:type="spellStart"/>
      <w:r w:rsidRPr="001E7F2C">
        <w:rPr>
          <w:b/>
          <w:lang w:val="en-US"/>
        </w:rPr>
        <w:t>hukum</w:t>
      </w:r>
      <w:proofErr w:type="spellEnd"/>
      <w:r w:rsidRPr="001E7F2C">
        <w:rPr>
          <w:b/>
          <w:lang w:val="en-US"/>
        </w:rPr>
        <w:t xml:space="preserve"> </w:t>
      </w:r>
      <w:proofErr w:type="spellStart"/>
      <w:r w:rsidRPr="001E7F2C">
        <w:rPr>
          <w:b/>
          <w:lang w:val="en-US"/>
        </w:rPr>
        <w:t>terhadap</w:t>
      </w:r>
      <w:proofErr w:type="spellEnd"/>
      <w:r w:rsidRPr="001E7F2C">
        <w:rPr>
          <w:b/>
          <w:lang w:val="en-US"/>
        </w:rPr>
        <w:t xml:space="preserve"> </w:t>
      </w:r>
      <w:proofErr w:type="spellStart"/>
      <w:r w:rsidRPr="001E7F2C">
        <w:rPr>
          <w:b/>
          <w:lang w:val="en-US"/>
        </w:rPr>
        <w:t>pemilik</w:t>
      </w:r>
      <w:proofErr w:type="spellEnd"/>
      <w:r w:rsidRPr="001E7F2C">
        <w:rPr>
          <w:b/>
          <w:lang w:val="en-US"/>
        </w:rPr>
        <w:t xml:space="preserve"> </w:t>
      </w:r>
      <w:proofErr w:type="spellStart"/>
      <w:r w:rsidRPr="001E7F2C">
        <w:rPr>
          <w:b/>
          <w:lang w:val="en-US"/>
        </w:rPr>
        <w:t>apotek</w:t>
      </w:r>
      <w:proofErr w:type="spellEnd"/>
      <w:r w:rsidRPr="001E7F2C">
        <w:rPr>
          <w:b/>
          <w:lang w:val="en-US"/>
        </w:rPr>
        <w:t xml:space="preserve"> yang </w:t>
      </w:r>
      <w:proofErr w:type="spellStart"/>
      <w:r w:rsidRPr="001E7F2C">
        <w:rPr>
          <w:b/>
          <w:lang w:val="en-US"/>
        </w:rPr>
        <w:t>menjual</w:t>
      </w:r>
      <w:proofErr w:type="spellEnd"/>
      <w:r w:rsidRPr="001E7F2C">
        <w:rPr>
          <w:b/>
          <w:lang w:val="en-US"/>
        </w:rPr>
        <w:t xml:space="preserve"> </w:t>
      </w:r>
      <w:proofErr w:type="spellStart"/>
      <w:r w:rsidRPr="001E7F2C">
        <w:rPr>
          <w:b/>
          <w:lang w:val="en-US"/>
        </w:rPr>
        <w:t>obat</w:t>
      </w:r>
      <w:proofErr w:type="spellEnd"/>
      <w:r w:rsidRPr="001E7F2C">
        <w:rPr>
          <w:b/>
          <w:lang w:val="en-US"/>
        </w:rPr>
        <w:t xml:space="preserve"> daftar G </w:t>
      </w:r>
      <w:proofErr w:type="spellStart"/>
      <w:r w:rsidRPr="001E7F2C">
        <w:rPr>
          <w:b/>
          <w:lang w:val="en-US"/>
        </w:rPr>
        <w:t>secara</w:t>
      </w:r>
      <w:proofErr w:type="spellEnd"/>
      <w:r w:rsidRPr="001E7F2C">
        <w:rPr>
          <w:b/>
          <w:lang w:val="en-US"/>
        </w:rPr>
        <w:t xml:space="preserve"> illegal.</w:t>
      </w:r>
    </w:p>
    <w:p w14:paraId="2C1B43D1" w14:textId="77777777" w:rsidR="001E7F2C" w:rsidRPr="001E7F2C" w:rsidRDefault="001E7F2C" w:rsidP="001E7F2C">
      <w:pPr>
        <w:spacing w:line="276" w:lineRule="auto"/>
        <w:jc w:val="both"/>
        <w:rPr>
          <w:b/>
          <w:bCs/>
          <w:lang w:val="en-US"/>
        </w:rPr>
      </w:pPr>
    </w:p>
    <w:p w14:paraId="13B16C6D" w14:textId="77777777" w:rsidR="001E7F2C" w:rsidRDefault="001E7F2C" w:rsidP="001E7F2C">
      <w:pPr>
        <w:spacing w:line="276" w:lineRule="auto"/>
        <w:ind w:left="426" w:firstLine="294"/>
        <w:jc w:val="both"/>
        <w:rPr>
          <w:bCs/>
          <w:lang w:val="en-US"/>
        </w:rPr>
      </w:pPr>
      <w:r w:rsidRPr="001E7F2C">
        <w:rPr>
          <w:lang w:val="en-US"/>
        </w:rPr>
        <w:t xml:space="preserve">Masih </w:t>
      </w:r>
      <w:proofErr w:type="spellStart"/>
      <w:r w:rsidRPr="001E7F2C">
        <w:rPr>
          <w:lang w:val="en-US"/>
        </w:rPr>
        <w:t>banyak</w:t>
      </w:r>
      <w:proofErr w:type="spellEnd"/>
      <w:r w:rsidRPr="001E7F2C">
        <w:rPr>
          <w:lang w:val="en-US"/>
        </w:rPr>
        <w:t xml:space="preserve"> </w:t>
      </w:r>
      <w:proofErr w:type="spellStart"/>
      <w:r w:rsidRPr="001E7F2C">
        <w:rPr>
          <w:lang w:val="en-US"/>
        </w:rPr>
        <w:t>masyarakat</w:t>
      </w:r>
      <w:proofErr w:type="spellEnd"/>
      <w:r w:rsidRPr="001E7F2C">
        <w:rPr>
          <w:lang w:val="en-US"/>
        </w:rPr>
        <w:t xml:space="preserve"> yang </w:t>
      </w:r>
      <w:proofErr w:type="spellStart"/>
      <w:r w:rsidRPr="001E7F2C">
        <w:rPr>
          <w:lang w:val="en-US"/>
        </w:rPr>
        <w:t>belum</w:t>
      </w:r>
      <w:proofErr w:type="spellEnd"/>
      <w:r w:rsidRPr="001E7F2C">
        <w:rPr>
          <w:lang w:val="en-US"/>
        </w:rPr>
        <w:t xml:space="preserve"> </w:t>
      </w:r>
      <w:proofErr w:type="spellStart"/>
      <w:r w:rsidRPr="001E7F2C">
        <w:rPr>
          <w:lang w:val="en-US"/>
        </w:rPr>
        <w:t>memahami</w:t>
      </w:r>
      <w:proofErr w:type="spellEnd"/>
      <w:r w:rsidRPr="001E7F2C">
        <w:rPr>
          <w:lang w:val="en-US"/>
        </w:rPr>
        <w:t xml:space="preserve"> </w:t>
      </w:r>
      <w:proofErr w:type="spellStart"/>
      <w:r w:rsidRPr="001E7F2C">
        <w:rPr>
          <w:lang w:val="en-US"/>
        </w:rPr>
        <w:t>resiko</w:t>
      </w:r>
      <w:proofErr w:type="spellEnd"/>
      <w:r w:rsidRPr="001E7F2C">
        <w:rPr>
          <w:lang w:val="en-US"/>
        </w:rPr>
        <w:t xml:space="preserve"> </w:t>
      </w:r>
      <w:proofErr w:type="spellStart"/>
      <w:r w:rsidRPr="001E7F2C">
        <w:rPr>
          <w:lang w:val="en-US"/>
        </w:rPr>
        <w:t>membeli</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ilegal</w:t>
      </w:r>
      <w:proofErr w:type="spellEnd"/>
      <w:r w:rsidRPr="001E7F2C">
        <w:rPr>
          <w:lang w:val="en-US"/>
        </w:rPr>
        <w:t xml:space="preserve">. Masyarakat Indonesia </w:t>
      </w:r>
      <w:proofErr w:type="spellStart"/>
      <w:r w:rsidRPr="001E7F2C">
        <w:rPr>
          <w:lang w:val="en-US"/>
        </w:rPr>
        <w:t>masih</w:t>
      </w:r>
      <w:proofErr w:type="spellEnd"/>
      <w:r w:rsidRPr="001E7F2C">
        <w:rPr>
          <w:lang w:val="en-US"/>
        </w:rPr>
        <w:t xml:space="preserve"> </w:t>
      </w:r>
      <w:proofErr w:type="spellStart"/>
      <w:r w:rsidRPr="001E7F2C">
        <w:rPr>
          <w:lang w:val="en-US"/>
        </w:rPr>
        <w:t>banyak</w:t>
      </w:r>
      <w:proofErr w:type="spellEnd"/>
      <w:r w:rsidRPr="001E7F2C">
        <w:rPr>
          <w:lang w:val="en-US"/>
        </w:rPr>
        <w:t xml:space="preserve"> yang </w:t>
      </w:r>
      <w:proofErr w:type="spellStart"/>
      <w:r w:rsidRPr="001E7F2C">
        <w:rPr>
          <w:lang w:val="en-US"/>
        </w:rPr>
        <w:t>belum</w:t>
      </w:r>
      <w:proofErr w:type="spellEnd"/>
      <w:r w:rsidRPr="001E7F2C">
        <w:rPr>
          <w:lang w:val="en-US"/>
        </w:rPr>
        <w:t xml:space="preserve"> </w:t>
      </w:r>
      <w:proofErr w:type="spellStart"/>
      <w:r w:rsidRPr="001E7F2C">
        <w:rPr>
          <w:lang w:val="en-US"/>
        </w:rPr>
        <w:t>memperdulikan</w:t>
      </w:r>
      <w:proofErr w:type="spellEnd"/>
      <w:r w:rsidRPr="001E7F2C">
        <w:rPr>
          <w:lang w:val="en-US"/>
        </w:rPr>
        <w:t xml:space="preserve"> </w:t>
      </w:r>
      <w:proofErr w:type="spellStart"/>
      <w:r w:rsidRPr="001E7F2C">
        <w:rPr>
          <w:lang w:val="en-US"/>
        </w:rPr>
        <w:t>akan</w:t>
      </w:r>
      <w:proofErr w:type="spellEnd"/>
      <w:r w:rsidRPr="001E7F2C">
        <w:rPr>
          <w:lang w:val="en-US"/>
        </w:rPr>
        <w:t xml:space="preserve"> </w:t>
      </w:r>
      <w:proofErr w:type="spellStart"/>
      <w:r w:rsidRPr="001E7F2C">
        <w:rPr>
          <w:lang w:val="en-US"/>
        </w:rPr>
        <w:t>beredarnya</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Kesadaran</w:t>
      </w:r>
      <w:proofErr w:type="spellEnd"/>
      <w:r w:rsidRPr="001E7F2C">
        <w:rPr>
          <w:lang w:val="en-US"/>
        </w:rPr>
        <w:t xml:space="preserve"> yang </w:t>
      </w:r>
      <w:proofErr w:type="spellStart"/>
      <w:r w:rsidRPr="001E7F2C">
        <w:rPr>
          <w:lang w:val="en-US"/>
        </w:rPr>
        <w:t>masih</w:t>
      </w:r>
      <w:proofErr w:type="spellEnd"/>
      <w:r w:rsidRPr="001E7F2C">
        <w:rPr>
          <w:lang w:val="en-US"/>
        </w:rPr>
        <w:t xml:space="preserve"> </w:t>
      </w:r>
      <w:proofErr w:type="spellStart"/>
      <w:r w:rsidRPr="001E7F2C">
        <w:rPr>
          <w:lang w:val="en-US"/>
        </w:rPr>
        <w:t>kurang</w:t>
      </w:r>
      <w:proofErr w:type="spellEnd"/>
      <w:r w:rsidRPr="001E7F2C">
        <w:rPr>
          <w:lang w:val="en-US"/>
        </w:rPr>
        <w:t xml:space="preserve"> </w:t>
      </w:r>
      <w:proofErr w:type="spellStart"/>
      <w:r w:rsidRPr="001E7F2C">
        <w:rPr>
          <w:lang w:val="en-US"/>
        </w:rPr>
        <w:t>ini</w:t>
      </w:r>
      <w:proofErr w:type="spellEnd"/>
      <w:r w:rsidRPr="001E7F2C">
        <w:rPr>
          <w:lang w:val="en-US"/>
        </w:rPr>
        <w:t xml:space="preserve"> </w:t>
      </w:r>
      <w:proofErr w:type="spellStart"/>
      <w:r w:rsidRPr="001E7F2C">
        <w:rPr>
          <w:lang w:val="en-US"/>
        </w:rPr>
        <w:t>memiliki</w:t>
      </w:r>
      <w:proofErr w:type="spellEnd"/>
      <w:r w:rsidRPr="001E7F2C">
        <w:rPr>
          <w:lang w:val="en-US"/>
        </w:rPr>
        <w:t xml:space="preserve"> </w:t>
      </w:r>
      <w:proofErr w:type="spellStart"/>
      <w:r w:rsidRPr="001E7F2C">
        <w:rPr>
          <w:lang w:val="en-US"/>
        </w:rPr>
        <w:t>efek</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mudah</w:t>
      </w:r>
      <w:proofErr w:type="spellEnd"/>
      <w:r w:rsidRPr="001E7F2C">
        <w:rPr>
          <w:lang w:val="en-US"/>
        </w:rPr>
        <w:t xml:space="preserve"> </w:t>
      </w:r>
      <w:proofErr w:type="spellStart"/>
      <w:r w:rsidRPr="001E7F2C">
        <w:rPr>
          <w:lang w:val="en-US"/>
        </w:rPr>
        <w:t>sekali</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yang </w:t>
      </w:r>
      <w:proofErr w:type="spellStart"/>
      <w:r w:rsidRPr="001E7F2C">
        <w:rPr>
          <w:lang w:val="en-US"/>
        </w:rPr>
        <w:t>ditemukan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sekitar</w:t>
      </w:r>
      <w:proofErr w:type="spellEnd"/>
      <w:r w:rsidRPr="001E7F2C">
        <w:rPr>
          <w:lang w:val="en-US"/>
        </w:rPr>
        <w:t xml:space="preserve">. </w:t>
      </w:r>
      <w:proofErr w:type="spellStart"/>
      <w:r w:rsidRPr="001E7F2C">
        <w:rPr>
          <w:lang w:val="en-US"/>
        </w:rPr>
        <w:t>Mereka</w:t>
      </w:r>
      <w:proofErr w:type="spellEnd"/>
      <w:r w:rsidRPr="001E7F2C">
        <w:rPr>
          <w:lang w:val="en-US"/>
        </w:rPr>
        <w:t xml:space="preserve"> </w:t>
      </w:r>
      <w:proofErr w:type="spellStart"/>
      <w:r w:rsidRPr="001E7F2C">
        <w:rPr>
          <w:lang w:val="en-US"/>
        </w:rPr>
        <w:t>tahu</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memperjualbelikan</w:t>
      </w:r>
      <w:proofErr w:type="spellEnd"/>
      <w:r w:rsidRPr="001E7F2C">
        <w:rPr>
          <w:lang w:val="en-US"/>
        </w:rPr>
        <w:t xml:space="preserve"> </w:t>
      </w:r>
      <w:proofErr w:type="spellStart"/>
      <w:r w:rsidRPr="001E7F2C">
        <w:rPr>
          <w:lang w:val="en-US"/>
        </w:rPr>
        <w:t>barang</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adalah</w:t>
      </w:r>
      <w:proofErr w:type="spellEnd"/>
      <w:r w:rsidRPr="001E7F2C">
        <w:rPr>
          <w:lang w:val="en-US"/>
        </w:rPr>
        <w:t xml:space="preserve"> </w:t>
      </w:r>
      <w:proofErr w:type="spellStart"/>
      <w:r w:rsidRPr="001E7F2C">
        <w:rPr>
          <w:lang w:val="en-US"/>
        </w:rPr>
        <w:t>tindakan</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tetapi</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harga</w:t>
      </w:r>
      <w:proofErr w:type="spellEnd"/>
      <w:r w:rsidRPr="001E7F2C">
        <w:rPr>
          <w:lang w:val="en-US"/>
        </w:rPr>
        <w:t xml:space="preserve"> yang </w:t>
      </w:r>
      <w:proofErr w:type="spellStart"/>
      <w:r w:rsidRPr="001E7F2C">
        <w:rPr>
          <w:lang w:val="en-US"/>
        </w:rPr>
        <w:t>lebih</w:t>
      </w:r>
      <w:proofErr w:type="spellEnd"/>
      <w:r w:rsidRPr="001E7F2C">
        <w:rPr>
          <w:lang w:val="en-US"/>
        </w:rPr>
        <w:t xml:space="preserve"> </w:t>
      </w:r>
      <w:proofErr w:type="spellStart"/>
      <w:r w:rsidRPr="001E7F2C">
        <w:rPr>
          <w:lang w:val="en-US"/>
        </w:rPr>
        <w:t>murah</w:t>
      </w:r>
      <w:proofErr w:type="spellEnd"/>
      <w:r w:rsidRPr="001E7F2C">
        <w:rPr>
          <w:lang w:val="en-US"/>
        </w:rPr>
        <w:t xml:space="preserve">, </w:t>
      </w:r>
      <w:proofErr w:type="spellStart"/>
      <w:r w:rsidRPr="001E7F2C">
        <w:rPr>
          <w:lang w:val="en-US"/>
        </w:rPr>
        <w:t>menjadikan</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tergiur</w:t>
      </w:r>
      <w:proofErr w:type="spellEnd"/>
      <w:r w:rsidRPr="001E7F2C">
        <w:rPr>
          <w:lang w:val="en-US"/>
        </w:rPr>
        <w:t xml:space="preserve">. Banyak </w:t>
      </w:r>
      <w:proofErr w:type="spellStart"/>
      <w:r w:rsidRPr="001E7F2C">
        <w:rPr>
          <w:lang w:val="en-US"/>
        </w:rPr>
        <w:t>masyarakat</w:t>
      </w:r>
      <w:proofErr w:type="spellEnd"/>
      <w:r w:rsidRPr="001E7F2C">
        <w:rPr>
          <w:lang w:val="en-US"/>
        </w:rPr>
        <w:t xml:space="preserve"> yang </w:t>
      </w:r>
      <w:proofErr w:type="spellStart"/>
      <w:r w:rsidRPr="001E7F2C">
        <w:rPr>
          <w:lang w:val="en-US"/>
        </w:rPr>
        <w:t>masih</w:t>
      </w:r>
      <w:proofErr w:type="spellEnd"/>
      <w:r w:rsidRPr="001E7F2C">
        <w:rPr>
          <w:lang w:val="en-US"/>
        </w:rPr>
        <w:t xml:space="preserve"> </w:t>
      </w:r>
      <w:proofErr w:type="spellStart"/>
      <w:r w:rsidRPr="001E7F2C">
        <w:rPr>
          <w:lang w:val="en-US"/>
        </w:rPr>
        <w:t>beranggapan</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penegakan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adalah</w:t>
      </w:r>
      <w:proofErr w:type="spellEnd"/>
      <w:r w:rsidRPr="001E7F2C">
        <w:rPr>
          <w:lang w:val="en-US"/>
        </w:rPr>
        <w:t xml:space="preserve"> </w:t>
      </w:r>
      <w:proofErr w:type="spellStart"/>
      <w:r w:rsidRPr="001E7F2C">
        <w:rPr>
          <w:lang w:val="en-US"/>
        </w:rPr>
        <w:t>hanya</w:t>
      </w:r>
      <w:proofErr w:type="spellEnd"/>
      <w:r w:rsidRPr="001E7F2C">
        <w:rPr>
          <w:lang w:val="en-US"/>
        </w:rPr>
        <w:t xml:space="preserve"> </w:t>
      </w:r>
      <w:proofErr w:type="spellStart"/>
      <w:r w:rsidRPr="001E7F2C">
        <w:rPr>
          <w:lang w:val="en-US"/>
        </w:rPr>
        <w:t>urusan</w:t>
      </w:r>
      <w:proofErr w:type="spellEnd"/>
      <w:r w:rsidRPr="001E7F2C">
        <w:rPr>
          <w:lang w:val="en-US"/>
        </w:rPr>
        <w:t xml:space="preserve"> </w:t>
      </w:r>
      <w:proofErr w:type="spellStart"/>
      <w:r w:rsidRPr="001E7F2C">
        <w:rPr>
          <w:lang w:val="en-US"/>
        </w:rPr>
        <w:t>aparat</w:t>
      </w:r>
      <w:proofErr w:type="spellEnd"/>
      <w:r w:rsidRPr="001E7F2C">
        <w:rPr>
          <w:lang w:val="en-US"/>
        </w:rPr>
        <w:t xml:space="preserve"> </w:t>
      </w:r>
      <w:proofErr w:type="spellStart"/>
      <w:r w:rsidRPr="001E7F2C">
        <w:rPr>
          <w:lang w:val="en-US"/>
        </w:rPr>
        <w:t>semata</w:t>
      </w:r>
      <w:proofErr w:type="spellEnd"/>
      <w:r w:rsidRPr="001E7F2C">
        <w:rPr>
          <w:lang w:val="en-US"/>
        </w:rPr>
        <w:t xml:space="preserve">. oleh </w:t>
      </w:r>
      <w:proofErr w:type="spellStart"/>
      <w:r w:rsidRPr="001E7F2C">
        <w:rPr>
          <w:lang w:val="en-US"/>
        </w:rPr>
        <w:t>karena</w:t>
      </w:r>
      <w:proofErr w:type="spellEnd"/>
      <w:r w:rsidRPr="001E7F2C">
        <w:rPr>
          <w:lang w:val="en-US"/>
        </w:rPr>
        <w:t xml:space="preserve"> </w:t>
      </w:r>
      <w:proofErr w:type="spellStart"/>
      <w:r w:rsidRPr="001E7F2C">
        <w:rPr>
          <w:lang w:val="en-US"/>
        </w:rPr>
        <w:t>itu</w:t>
      </w:r>
      <w:proofErr w:type="spellEnd"/>
      <w:r w:rsidRPr="001E7F2C">
        <w:rPr>
          <w:lang w:val="en-US"/>
        </w:rPr>
        <w:t xml:space="preserve"> </w:t>
      </w:r>
      <w:proofErr w:type="spellStart"/>
      <w:r w:rsidRPr="001E7F2C">
        <w:rPr>
          <w:lang w:val="en-US"/>
        </w:rPr>
        <w:t>untuk</w:t>
      </w:r>
      <w:proofErr w:type="spellEnd"/>
      <w:r w:rsidRPr="001E7F2C">
        <w:rPr>
          <w:lang w:val="en-US"/>
        </w:rPr>
        <w:t xml:space="preserve"> </w:t>
      </w:r>
      <w:proofErr w:type="spellStart"/>
      <w:r w:rsidRPr="001E7F2C">
        <w:rPr>
          <w:lang w:val="en-US"/>
        </w:rPr>
        <w:t>menanggulangi</w:t>
      </w:r>
      <w:proofErr w:type="spellEnd"/>
      <w:r w:rsidRPr="001E7F2C">
        <w:rPr>
          <w:lang w:val="en-US"/>
        </w:rPr>
        <w:t xml:space="preserve"> </w:t>
      </w:r>
      <w:proofErr w:type="spellStart"/>
      <w:r w:rsidRPr="001E7F2C">
        <w:rPr>
          <w:lang w:val="en-US"/>
        </w:rPr>
        <w:t>tindakan</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Masyarakat </w:t>
      </w:r>
      <w:proofErr w:type="spellStart"/>
      <w:r w:rsidRPr="001E7F2C">
        <w:rPr>
          <w:lang w:val="en-US"/>
        </w:rPr>
        <w:t>semestinya</w:t>
      </w:r>
      <w:proofErr w:type="spellEnd"/>
      <w:r w:rsidRPr="001E7F2C">
        <w:rPr>
          <w:lang w:val="en-US"/>
        </w:rPr>
        <w:t xml:space="preserve"> </w:t>
      </w:r>
      <w:proofErr w:type="spellStart"/>
      <w:r w:rsidRPr="001E7F2C">
        <w:rPr>
          <w:lang w:val="en-US"/>
        </w:rPr>
        <w:t>memahami</w:t>
      </w:r>
      <w:proofErr w:type="spellEnd"/>
      <w:r w:rsidRPr="001E7F2C">
        <w:rPr>
          <w:lang w:val="en-US"/>
        </w:rPr>
        <w:t xml:space="preserve"> </w:t>
      </w:r>
      <w:proofErr w:type="spellStart"/>
      <w:r w:rsidRPr="001E7F2C">
        <w:rPr>
          <w:lang w:val="en-US"/>
        </w:rPr>
        <w:t>bahwa</w:t>
      </w:r>
      <w:proofErr w:type="spellEnd"/>
      <w:r w:rsidRPr="001E7F2C">
        <w:rPr>
          <w:lang w:val="en-US"/>
        </w:rPr>
        <w:t xml:space="preserve"> </w:t>
      </w:r>
      <w:proofErr w:type="spellStart"/>
      <w:r w:rsidRPr="001E7F2C">
        <w:rPr>
          <w:lang w:val="en-US"/>
        </w:rPr>
        <w:t>tindakan</w:t>
      </w:r>
      <w:proofErr w:type="spellEnd"/>
      <w:r w:rsidRPr="001E7F2C">
        <w:rPr>
          <w:lang w:val="en-US"/>
        </w:rPr>
        <w:t xml:space="preserve"> </w:t>
      </w:r>
      <w:proofErr w:type="spellStart"/>
      <w:r w:rsidRPr="001E7F2C">
        <w:rPr>
          <w:lang w:val="en-US"/>
        </w:rPr>
        <w:t>penegakan</w:t>
      </w:r>
      <w:proofErr w:type="spellEnd"/>
      <w:r w:rsidRPr="001E7F2C">
        <w:rPr>
          <w:lang w:val="en-US"/>
        </w:rPr>
        <w:t xml:space="preserve"> </w:t>
      </w:r>
      <w:proofErr w:type="spellStart"/>
      <w:r w:rsidRPr="001E7F2C">
        <w:rPr>
          <w:lang w:val="en-US"/>
        </w:rPr>
        <w:t>hukum</w:t>
      </w:r>
      <w:proofErr w:type="spellEnd"/>
      <w:r w:rsidRPr="001E7F2C">
        <w:rPr>
          <w:lang w:val="en-US"/>
        </w:rPr>
        <w:t xml:space="preserve"> juga </w:t>
      </w:r>
      <w:proofErr w:type="spellStart"/>
      <w:r w:rsidRPr="001E7F2C">
        <w:rPr>
          <w:lang w:val="en-US"/>
        </w:rPr>
        <w:t>termasuk</w:t>
      </w:r>
      <w:proofErr w:type="spellEnd"/>
      <w:r w:rsidRPr="001E7F2C">
        <w:rPr>
          <w:lang w:val="en-US"/>
        </w:rPr>
        <w:t xml:space="preserve"> </w:t>
      </w:r>
      <w:proofErr w:type="spellStart"/>
      <w:r w:rsidRPr="001E7F2C">
        <w:rPr>
          <w:lang w:val="en-US"/>
        </w:rPr>
        <w:t>kewajiban</w:t>
      </w:r>
      <w:proofErr w:type="spellEnd"/>
      <w:r w:rsidRPr="001E7F2C">
        <w:rPr>
          <w:lang w:val="en-US"/>
        </w:rPr>
        <w:t xml:space="preserve"> </w:t>
      </w:r>
      <w:proofErr w:type="spellStart"/>
      <w:r w:rsidRPr="001E7F2C">
        <w:rPr>
          <w:lang w:val="en-US"/>
        </w:rPr>
        <w:t>mereka</w:t>
      </w:r>
      <w:proofErr w:type="spellEnd"/>
      <w:r w:rsidRPr="001E7F2C">
        <w:rPr>
          <w:lang w:val="en-US"/>
        </w:rPr>
        <w:t xml:space="preserve">, </w:t>
      </w:r>
      <w:proofErr w:type="spellStart"/>
      <w:r w:rsidRPr="001E7F2C">
        <w:rPr>
          <w:lang w:val="en-US"/>
        </w:rPr>
        <w:t>sehingga</w:t>
      </w:r>
      <w:proofErr w:type="spellEnd"/>
      <w:r w:rsidRPr="001E7F2C">
        <w:rPr>
          <w:lang w:val="en-US"/>
        </w:rPr>
        <w:t xml:space="preserve"> </w:t>
      </w:r>
      <w:proofErr w:type="spellStart"/>
      <w:r w:rsidRPr="001E7F2C">
        <w:rPr>
          <w:lang w:val="en-US"/>
        </w:rPr>
        <w:t>masyarakat</w:t>
      </w:r>
      <w:proofErr w:type="spellEnd"/>
      <w:r w:rsidRPr="001E7F2C">
        <w:rPr>
          <w:lang w:val="en-US"/>
        </w:rPr>
        <w:t xml:space="preserve"> </w:t>
      </w:r>
      <w:proofErr w:type="spellStart"/>
      <w:r w:rsidRPr="001E7F2C">
        <w:rPr>
          <w:lang w:val="en-US"/>
        </w:rPr>
        <w:t>dapat</w:t>
      </w:r>
      <w:proofErr w:type="spellEnd"/>
      <w:r w:rsidRPr="001E7F2C">
        <w:rPr>
          <w:lang w:val="en-US"/>
        </w:rPr>
        <w:t xml:space="preserve"> </w:t>
      </w:r>
      <w:proofErr w:type="spellStart"/>
      <w:r w:rsidRPr="001E7F2C">
        <w:rPr>
          <w:lang w:val="en-US"/>
        </w:rPr>
        <w:t>berperan</w:t>
      </w:r>
      <w:proofErr w:type="spellEnd"/>
      <w:r w:rsidRPr="001E7F2C">
        <w:rPr>
          <w:lang w:val="en-US"/>
        </w:rPr>
        <w:t xml:space="preserve"> </w:t>
      </w:r>
      <w:proofErr w:type="spellStart"/>
      <w:r w:rsidRPr="001E7F2C">
        <w:rPr>
          <w:lang w:val="en-US"/>
        </w:rPr>
        <w:t>aktif</w:t>
      </w:r>
      <w:proofErr w:type="spellEnd"/>
      <w:r w:rsidRPr="001E7F2C">
        <w:rPr>
          <w:lang w:val="en-US"/>
        </w:rPr>
        <w:t xml:space="preserve"> </w:t>
      </w:r>
      <w:proofErr w:type="spellStart"/>
      <w:r w:rsidRPr="001E7F2C">
        <w:rPr>
          <w:lang w:val="en-US"/>
        </w:rPr>
        <w:t>membuat</w:t>
      </w:r>
      <w:proofErr w:type="spellEnd"/>
      <w:r w:rsidRPr="001E7F2C">
        <w:rPr>
          <w:lang w:val="en-US"/>
        </w:rPr>
        <w:t xml:space="preserve"> </w:t>
      </w:r>
      <w:proofErr w:type="spellStart"/>
      <w:r w:rsidRPr="001E7F2C">
        <w:rPr>
          <w:lang w:val="en-US"/>
        </w:rPr>
        <w:t>laporan</w:t>
      </w:r>
      <w:proofErr w:type="spellEnd"/>
      <w:r w:rsidRPr="001E7F2C">
        <w:rPr>
          <w:lang w:val="en-US"/>
        </w:rPr>
        <w:t xml:space="preserve"> </w:t>
      </w:r>
      <w:proofErr w:type="spellStart"/>
      <w:r w:rsidRPr="001E7F2C">
        <w:rPr>
          <w:lang w:val="en-US"/>
        </w:rPr>
        <w:t>terkait</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Kendala</w:t>
      </w:r>
      <w:proofErr w:type="spellEnd"/>
      <w:r w:rsidRPr="001E7F2C">
        <w:rPr>
          <w:lang w:val="en-US"/>
        </w:rPr>
        <w:t xml:space="preserve"> </w:t>
      </w:r>
      <w:proofErr w:type="spellStart"/>
      <w:r w:rsidRPr="001E7F2C">
        <w:rPr>
          <w:lang w:val="en-US"/>
        </w:rPr>
        <w:t>sosialisasi</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edukasi</w:t>
      </w:r>
      <w:proofErr w:type="spellEnd"/>
      <w:r w:rsidRPr="001E7F2C">
        <w:rPr>
          <w:lang w:val="en-US"/>
        </w:rPr>
        <w:t xml:space="preserve"> yang </w:t>
      </w:r>
      <w:proofErr w:type="spellStart"/>
      <w:r w:rsidRPr="001E7F2C">
        <w:rPr>
          <w:lang w:val="en-US"/>
        </w:rPr>
        <w:t>diberikan</w:t>
      </w:r>
      <w:proofErr w:type="spellEnd"/>
      <w:r w:rsidRPr="001E7F2C">
        <w:rPr>
          <w:lang w:val="en-US"/>
        </w:rPr>
        <w:t xml:space="preserve"> oleh </w:t>
      </w:r>
      <w:proofErr w:type="spellStart"/>
      <w:r w:rsidRPr="001E7F2C">
        <w:rPr>
          <w:lang w:val="en-US"/>
        </w:rPr>
        <w:t>masyarakat</w:t>
      </w:r>
      <w:proofErr w:type="spellEnd"/>
      <w:r w:rsidRPr="001E7F2C">
        <w:rPr>
          <w:lang w:val="en-US"/>
        </w:rPr>
        <w:t xml:space="preserve"> </w:t>
      </w:r>
      <w:proofErr w:type="spellStart"/>
      <w:r w:rsidRPr="001E7F2C">
        <w:rPr>
          <w:lang w:val="en-US"/>
        </w:rPr>
        <w:t>berbanding</w:t>
      </w:r>
      <w:proofErr w:type="spellEnd"/>
      <w:r w:rsidRPr="001E7F2C">
        <w:rPr>
          <w:lang w:val="en-US"/>
        </w:rPr>
        <w:t xml:space="preserve"> </w:t>
      </w:r>
      <w:proofErr w:type="spellStart"/>
      <w:r w:rsidRPr="001E7F2C">
        <w:rPr>
          <w:lang w:val="en-US"/>
        </w:rPr>
        <w:t>terbalik</w:t>
      </w:r>
      <w:proofErr w:type="spellEnd"/>
      <w:r w:rsidRPr="001E7F2C">
        <w:rPr>
          <w:lang w:val="en-US"/>
        </w:rPr>
        <w:t xml:space="preserve"> </w:t>
      </w:r>
      <w:proofErr w:type="spellStart"/>
      <w:r w:rsidRPr="001E7F2C">
        <w:rPr>
          <w:lang w:val="en-US"/>
        </w:rPr>
        <w:t>dengan</w:t>
      </w:r>
      <w:proofErr w:type="spellEnd"/>
      <w:r w:rsidRPr="001E7F2C">
        <w:rPr>
          <w:lang w:val="en-US"/>
        </w:rPr>
        <w:t xml:space="preserve"> </w:t>
      </w:r>
      <w:proofErr w:type="spellStart"/>
      <w:r w:rsidRPr="001E7F2C">
        <w:rPr>
          <w:lang w:val="en-US"/>
        </w:rPr>
        <w:t>kemajuan</w:t>
      </w:r>
      <w:proofErr w:type="spellEnd"/>
      <w:r w:rsidRPr="001E7F2C">
        <w:rPr>
          <w:lang w:val="en-US"/>
        </w:rPr>
        <w:t xml:space="preserve"> </w:t>
      </w:r>
      <w:proofErr w:type="spellStart"/>
      <w:r w:rsidRPr="001E7F2C">
        <w:rPr>
          <w:lang w:val="en-US"/>
        </w:rPr>
        <w:t>teknologi</w:t>
      </w:r>
      <w:proofErr w:type="spellEnd"/>
      <w:r w:rsidRPr="001E7F2C">
        <w:rPr>
          <w:lang w:val="en-US"/>
        </w:rPr>
        <w:t xml:space="preserve"> </w:t>
      </w:r>
      <w:proofErr w:type="spellStart"/>
      <w:r w:rsidRPr="001E7F2C">
        <w:rPr>
          <w:lang w:val="en-US"/>
        </w:rPr>
        <w:t>informasi</w:t>
      </w:r>
      <w:proofErr w:type="spellEnd"/>
      <w:r w:rsidRPr="001E7F2C">
        <w:rPr>
          <w:lang w:val="en-US"/>
        </w:rPr>
        <w:t xml:space="preserve"> yang </w:t>
      </w:r>
      <w:proofErr w:type="spellStart"/>
      <w:r w:rsidRPr="001E7F2C">
        <w:rPr>
          <w:lang w:val="en-US"/>
        </w:rPr>
        <w:t>semakin</w:t>
      </w:r>
      <w:proofErr w:type="spellEnd"/>
      <w:r w:rsidRPr="001E7F2C">
        <w:rPr>
          <w:lang w:val="en-US"/>
        </w:rPr>
        <w:t xml:space="preserve"> </w:t>
      </w:r>
      <w:proofErr w:type="spellStart"/>
      <w:r w:rsidRPr="001E7F2C">
        <w:rPr>
          <w:lang w:val="en-US"/>
        </w:rPr>
        <w:t>berkembang</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signifikan</w:t>
      </w:r>
      <w:proofErr w:type="spellEnd"/>
      <w:r w:rsidRPr="001E7F2C">
        <w:rPr>
          <w:lang w:val="en-US"/>
        </w:rPr>
        <w:t xml:space="preserve">. </w:t>
      </w:r>
      <w:proofErr w:type="spellStart"/>
      <w:r w:rsidRPr="001E7F2C">
        <w:rPr>
          <w:lang w:val="en-US"/>
        </w:rPr>
        <w:t>Pemerintah</w:t>
      </w:r>
      <w:proofErr w:type="spellEnd"/>
      <w:r w:rsidRPr="001E7F2C">
        <w:rPr>
          <w:lang w:val="en-US"/>
        </w:rPr>
        <w:t xml:space="preserve"> </w:t>
      </w:r>
      <w:proofErr w:type="spellStart"/>
      <w:r w:rsidRPr="001E7F2C">
        <w:rPr>
          <w:lang w:val="en-US"/>
        </w:rPr>
        <w:t>harus</w:t>
      </w:r>
      <w:proofErr w:type="spellEnd"/>
      <w:r w:rsidRPr="001E7F2C">
        <w:rPr>
          <w:lang w:val="en-US"/>
        </w:rPr>
        <w:t xml:space="preserve"> </w:t>
      </w:r>
      <w:proofErr w:type="spellStart"/>
      <w:r w:rsidRPr="001E7F2C">
        <w:rPr>
          <w:lang w:val="en-US"/>
        </w:rPr>
        <w:t>menggalakan</w:t>
      </w:r>
      <w:proofErr w:type="spellEnd"/>
      <w:r w:rsidRPr="001E7F2C">
        <w:rPr>
          <w:lang w:val="en-US"/>
        </w:rPr>
        <w:t xml:space="preserve"> </w:t>
      </w:r>
      <w:proofErr w:type="spellStart"/>
      <w:r w:rsidRPr="001E7F2C">
        <w:rPr>
          <w:lang w:val="en-US"/>
        </w:rPr>
        <w:t>bahaya</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dan juga </w:t>
      </w:r>
      <w:proofErr w:type="spellStart"/>
      <w:r w:rsidRPr="001E7F2C">
        <w:rPr>
          <w:lang w:val="en-US"/>
        </w:rPr>
        <w:t>ketentuan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kalau</w:t>
      </w:r>
      <w:proofErr w:type="spellEnd"/>
      <w:r w:rsidRPr="001E7F2C">
        <w:rPr>
          <w:lang w:val="en-US"/>
        </w:rPr>
        <w:t xml:space="preserve"> </w:t>
      </w:r>
      <w:proofErr w:type="spellStart"/>
      <w:r w:rsidRPr="001E7F2C">
        <w:rPr>
          <w:lang w:val="en-US"/>
        </w:rPr>
        <w:t>tindakan</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merupakan</w:t>
      </w:r>
      <w:proofErr w:type="spellEnd"/>
      <w:r w:rsidRPr="001E7F2C">
        <w:rPr>
          <w:lang w:val="en-US"/>
        </w:rPr>
        <w:t xml:space="preserve"> </w:t>
      </w:r>
      <w:proofErr w:type="spellStart"/>
      <w:r w:rsidRPr="001E7F2C">
        <w:rPr>
          <w:lang w:val="en-US"/>
        </w:rPr>
        <w:t>sesuatu</w:t>
      </w:r>
      <w:proofErr w:type="spellEnd"/>
      <w:r w:rsidRPr="001E7F2C">
        <w:rPr>
          <w:lang w:val="en-US"/>
        </w:rPr>
        <w:t xml:space="preserve"> yang </w:t>
      </w:r>
      <w:proofErr w:type="spellStart"/>
      <w:r w:rsidRPr="001E7F2C">
        <w:rPr>
          <w:lang w:val="en-US"/>
        </w:rPr>
        <w:t>melanggar</w:t>
      </w:r>
      <w:proofErr w:type="spellEnd"/>
      <w:r w:rsidRPr="001E7F2C">
        <w:rPr>
          <w:lang w:val="en-US"/>
        </w:rPr>
        <w:t xml:space="preserve"> </w:t>
      </w:r>
      <w:proofErr w:type="spellStart"/>
      <w:r w:rsidRPr="001E7F2C">
        <w:rPr>
          <w:lang w:val="en-US"/>
        </w:rPr>
        <w:t>hukum</w:t>
      </w:r>
      <w:proofErr w:type="spellEnd"/>
      <w:r w:rsidRPr="001E7F2C">
        <w:rPr>
          <w:lang w:val="en-US"/>
        </w:rPr>
        <w:t xml:space="preserve"> di Indonesia.</w:t>
      </w:r>
    </w:p>
    <w:p w14:paraId="05562CEB" w14:textId="77777777" w:rsidR="001E7F2C" w:rsidRDefault="001E7F2C" w:rsidP="001E7F2C">
      <w:pPr>
        <w:spacing w:line="276" w:lineRule="auto"/>
        <w:ind w:left="426" w:firstLine="294"/>
        <w:jc w:val="both"/>
        <w:rPr>
          <w:bCs/>
          <w:lang w:val="en-US"/>
        </w:rPr>
      </w:pP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mengalami</w:t>
      </w:r>
      <w:proofErr w:type="spellEnd"/>
      <w:r w:rsidRPr="001E7F2C">
        <w:rPr>
          <w:bCs/>
          <w:lang w:val="en-US"/>
        </w:rPr>
        <w:t xml:space="preserve"> </w:t>
      </w:r>
      <w:proofErr w:type="spellStart"/>
      <w:r w:rsidRPr="001E7F2C">
        <w:rPr>
          <w:bCs/>
          <w:lang w:val="en-US"/>
        </w:rPr>
        <w:t>keterbatasan</w:t>
      </w:r>
      <w:proofErr w:type="spellEnd"/>
      <w:r w:rsidRPr="001E7F2C">
        <w:rPr>
          <w:bCs/>
          <w:lang w:val="en-US"/>
        </w:rPr>
        <w:t xml:space="preserve"> </w:t>
      </w:r>
      <w:proofErr w:type="spellStart"/>
      <w:r w:rsidRPr="001E7F2C">
        <w:rPr>
          <w:bCs/>
          <w:lang w:val="en-US"/>
        </w:rPr>
        <w:t>sumber</w:t>
      </w:r>
      <w:proofErr w:type="spellEnd"/>
      <w:r w:rsidRPr="001E7F2C">
        <w:rPr>
          <w:bCs/>
          <w:lang w:val="en-US"/>
        </w:rPr>
        <w:t xml:space="preserve"> </w:t>
      </w:r>
      <w:proofErr w:type="spellStart"/>
      <w:r w:rsidRPr="001E7F2C">
        <w:rPr>
          <w:bCs/>
          <w:lang w:val="en-US"/>
        </w:rPr>
        <w:t>daya</w:t>
      </w:r>
      <w:proofErr w:type="spellEnd"/>
      <w:r w:rsidRPr="001E7F2C">
        <w:rPr>
          <w:bCs/>
          <w:lang w:val="en-US"/>
        </w:rPr>
        <w:t xml:space="preserve">, </w:t>
      </w:r>
      <w:proofErr w:type="spellStart"/>
      <w:r w:rsidRPr="001E7F2C">
        <w:rPr>
          <w:bCs/>
          <w:lang w:val="en-US"/>
        </w:rPr>
        <w:t>termasuk</w:t>
      </w:r>
      <w:proofErr w:type="spellEnd"/>
      <w:r w:rsidRPr="001E7F2C">
        <w:rPr>
          <w:bCs/>
          <w:lang w:val="en-US"/>
        </w:rPr>
        <w:t xml:space="preserve"> </w:t>
      </w:r>
      <w:proofErr w:type="spellStart"/>
      <w:r w:rsidRPr="001E7F2C">
        <w:rPr>
          <w:bCs/>
          <w:lang w:val="en-US"/>
        </w:rPr>
        <w:t>personel</w:t>
      </w:r>
      <w:proofErr w:type="spellEnd"/>
      <w:r w:rsidRPr="001E7F2C">
        <w:rPr>
          <w:bCs/>
          <w:lang w:val="en-US"/>
        </w:rPr>
        <w:t xml:space="preserve">, </w:t>
      </w:r>
      <w:proofErr w:type="spellStart"/>
      <w:r w:rsidRPr="001E7F2C">
        <w:rPr>
          <w:bCs/>
          <w:lang w:val="en-US"/>
        </w:rPr>
        <w:t>anggaran</w:t>
      </w:r>
      <w:proofErr w:type="spellEnd"/>
      <w:r w:rsidRPr="001E7F2C">
        <w:rPr>
          <w:bCs/>
          <w:lang w:val="en-US"/>
        </w:rPr>
        <w:t xml:space="preserve">, dan </w:t>
      </w:r>
      <w:proofErr w:type="spellStart"/>
      <w:r w:rsidRPr="001E7F2C">
        <w:rPr>
          <w:bCs/>
          <w:lang w:val="en-US"/>
        </w:rPr>
        <w:t>peralatan</w:t>
      </w:r>
      <w:proofErr w:type="spellEnd"/>
      <w:r w:rsidRPr="001E7F2C">
        <w:rPr>
          <w:bCs/>
          <w:lang w:val="en-US"/>
        </w:rPr>
        <w:t xml:space="preserve"> yang </w:t>
      </w:r>
      <w:proofErr w:type="spellStart"/>
      <w:r w:rsidRPr="001E7F2C">
        <w:rPr>
          <w:bCs/>
          <w:lang w:val="en-US"/>
        </w:rPr>
        <w:t>memadai</w:t>
      </w:r>
      <w:proofErr w:type="spellEnd"/>
      <w:r w:rsidRPr="001E7F2C">
        <w:rPr>
          <w:bCs/>
          <w:lang w:val="en-US"/>
        </w:rPr>
        <w:t xml:space="preserve">. </w:t>
      </w:r>
      <w:proofErr w:type="spellStart"/>
      <w:r w:rsidRPr="001E7F2C">
        <w:rPr>
          <w:bCs/>
          <w:lang w:val="en-US"/>
        </w:rPr>
        <w:t>Penanganan</w:t>
      </w:r>
      <w:proofErr w:type="spellEnd"/>
      <w:r w:rsidRPr="001E7F2C">
        <w:rPr>
          <w:bCs/>
          <w:lang w:val="en-US"/>
        </w:rPr>
        <w:t xml:space="preserve"> </w:t>
      </w:r>
      <w:proofErr w:type="spellStart"/>
      <w:r w:rsidRPr="001E7F2C">
        <w:rPr>
          <w:bCs/>
          <w:lang w:val="en-US"/>
        </w:rPr>
        <w:t>kasus</w:t>
      </w:r>
      <w:proofErr w:type="spell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w:t>
      </w:r>
      <w:proofErr w:type="spellStart"/>
      <w:r w:rsidRPr="001E7F2C">
        <w:rPr>
          <w:bCs/>
          <w:lang w:val="en-US"/>
        </w:rPr>
        <w:t>tipe</w:t>
      </w:r>
      <w:proofErr w:type="spellEnd"/>
      <w:r w:rsidRPr="001E7F2C">
        <w:rPr>
          <w:bCs/>
          <w:lang w:val="en-US"/>
        </w:rPr>
        <w:t xml:space="preserve"> G </w:t>
      </w:r>
      <w:proofErr w:type="spellStart"/>
      <w:r w:rsidRPr="001E7F2C">
        <w:rPr>
          <w:bCs/>
          <w:lang w:val="en-US"/>
        </w:rPr>
        <w:t>ilegal</w:t>
      </w:r>
      <w:proofErr w:type="spellEnd"/>
      <w:r w:rsidRPr="001E7F2C">
        <w:rPr>
          <w:bCs/>
          <w:lang w:val="en-US"/>
        </w:rPr>
        <w:t xml:space="preserve"> </w:t>
      </w:r>
      <w:proofErr w:type="spellStart"/>
      <w:r w:rsidRPr="001E7F2C">
        <w:rPr>
          <w:bCs/>
          <w:lang w:val="en-US"/>
        </w:rPr>
        <w:t>memerlukan</w:t>
      </w:r>
      <w:proofErr w:type="spellEnd"/>
      <w:r w:rsidRPr="001E7F2C">
        <w:rPr>
          <w:bCs/>
          <w:lang w:val="en-US"/>
        </w:rPr>
        <w:t xml:space="preserve"> </w:t>
      </w:r>
      <w:proofErr w:type="spellStart"/>
      <w:r w:rsidRPr="001E7F2C">
        <w:rPr>
          <w:bCs/>
          <w:lang w:val="en-US"/>
        </w:rPr>
        <w:t>penyelidikan</w:t>
      </w:r>
      <w:proofErr w:type="spellEnd"/>
      <w:r w:rsidRPr="001E7F2C">
        <w:rPr>
          <w:bCs/>
          <w:lang w:val="en-US"/>
        </w:rPr>
        <w:t xml:space="preserve"> yang </w:t>
      </w:r>
      <w:proofErr w:type="spellStart"/>
      <w:r w:rsidRPr="001E7F2C">
        <w:rPr>
          <w:bCs/>
          <w:lang w:val="en-US"/>
        </w:rPr>
        <w:t>intensif</w:t>
      </w:r>
      <w:proofErr w:type="spellEnd"/>
      <w:r w:rsidRPr="001E7F2C">
        <w:rPr>
          <w:bCs/>
          <w:lang w:val="en-US"/>
        </w:rPr>
        <w:t xml:space="preserve"> dan </w:t>
      </w:r>
      <w:proofErr w:type="spellStart"/>
      <w:r w:rsidRPr="001E7F2C">
        <w:rPr>
          <w:bCs/>
          <w:lang w:val="en-US"/>
        </w:rPr>
        <w:t>analisis</w:t>
      </w:r>
      <w:proofErr w:type="spellEnd"/>
      <w:r w:rsidRPr="001E7F2C">
        <w:rPr>
          <w:bCs/>
          <w:lang w:val="en-US"/>
        </w:rPr>
        <w:t xml:space="preserve"> </w:t>
      </w:r>
      <w:proofErr w:type="spellStart"/>
      <w:r w:rsidRPr="001E7F2C">
        <w:rPr>
          <w:bCs/>
          <w:lang w:val="en-US"/>
        </w:rPr>
        <w:t>bukti</w:t>
      </w:r>
      <w:proofErr w:type="spellEnd"/>
      <w:r w:rsidRPr="001E7F2C">
        <w:rPr>
          <w:bCs/>
          <w:lang w:val="en-US"/>
        </w:rPr>
        <w:t xml:space="preserve"> yang </w:t>
      </w:r>
      <w:proofErr w:type="spellStart"/>
      <w:r w:rsidRPr="001E7F2C">
        <w:rPr>
          <w:bCs/>
          <w:lang w:val="en-US"/>
        </w:rPr>
        <w:t>cermat</w:t>
      </w:r>
      <w:proofErr w:type="spellEnd"/>
      <w:r w:rsidRPr="001E7F2C">
        <w:rPr>
          <w:bCs/>
          <w:lang w:val="en-US"/>
        </w:rPr>
        <w:t xml:space="preserve">, </w:t>
      </w:r>
      <w:proofErr w:type="spellStart"/>
      <w:r w:rsidRPr="001E7F2C">
        <w:rPr>
          <w:bCs/>
          <w:lang w:val="en-US"/>
        </w:rPr>
        <w:t>namun</w:t>
      </w:r>
      <w:proofErr w:type="spellEnd"/>
      <w:r w:rsidRPr="001E7F2C">
        <w:rPr>
          <w:bCs/>
          <w:lang w:val="en-US"/>
        </w:rPr>
        <w:t xml:space="preserve"> </w:t>
      </w:r>
      <w:proofErr w:type="spellStart"/>
      <w:r w:rsidRPr="001E7F2C">
        <w:rPr>
          <w:bCs/>
          <w:lang w:val="en-US"/>
        </w:rPr>
        <w:t>keterbatasan</w:t>
      </w:r>
      <w:proofErr w:type="spellEnd"/>
      <w:r w:rsidRPr="001E7F2C">
        <w:rPr>
          <w:bCs/>
          <w:lang w:val="en-US"/>
        </w:rPr>
        <w:t xml:space="preserve"> </w:t>
      </w:r>
      <w:proofErr w:type="spellStart"/>
      <w:r w:rsidRPr="001E7F2C">
        <w:rPr>
          <w:bCs/>
          <w:lang w:val="en-US"/>
        </w:rPr>
        <w:t>sumber</w:t>
      </w:r>
      <w:proofErr w:type="spellEnd"/>
      <w:r w:rsidRPr="001E7F2C">
        <w:rPr>
          <w:bCs/>
          <w:lang w:val="en-US"/>
        </w:rPr>
        <w:t xml:space="preserve"> </w:t>
      </w:r>
      <w:proofErr w:type="spellStart"/>
      <w:r w:rsidRPr="001E7F2C">
        <w:rPr>
          <w:bCs/>
          <w:lang w:val="en-US"/>
        </w:rPr>
        <w:t>daya</w:t>
      </w:r>
      <w:proofErr w:type="spellEnd"/>
      <w:r w:rsidRPr="001E7F2C">
        <w:rPr>
          <w:bCs/>
          <w:lang w:val="en-US"/>
        </w:rPr>
        <w:t xml:space="preserve"> </w:t>
      </w:r>
      <w:proofErr w:type="spellStart"/>
      <w:r w:rsidRPr="001E7F2C">
        <w:rPr>
          <w:bCs/>
          <w:lang w:val="en-US"/>
        </w:rPr>
        <w:t>dapat</w:t>
      </w:r>
      <w:proofErr w:type="spellEnd"/>
      <w:r w:rsidRPr="001E7F2C">
        <w:rPr>
          <w:bCs/>
          <w:lang w:val="en-US"/>
        </w:rPr>
        <w:t xml:space="preserve"> </w:t>
      </w:r>
      <w:proofErr w:type="spellStart"/>
      <w:r w:rsidRPr="001E7F2C">
        <w:rPr>
          <w:bCs/>
          <w:lang w:val="en-US"/>
        </w:rPr>
        <w:t>membatasi</w:t>
      </w:r>
      <w:proofErr w:type="spellEnd"/>
      <w:r w:rsidRPr="001E7F2C">
        <w:rPr>
          <w:bCs/>
          <w:lang w:val="en-US"/>
        </w:rPr>
        <w:t xml:space="preserve"> </w:t>
      </w:r>
      <w:proofErr w:type="spellStart"/>
      <w:r w:rsidRPr="001E7F2C">
        <w:rPr>
          <w:bCs/>
          <w:lang w:val="en-US"/>
        </w:rPr>
        <w:t>upaya</w:t>
      </w:r>
      <w:proofErr w:type="spellEnd"/>
      <w:r w:rsidRPr="001E7F2C">
        <w:rPr>
          <w:bCs/>
          <w:lang w:val="en-US"/>
        </w:rPr>
        <w:t xml:space="preserve"> </w:t>
      </w:r>
      <w:proofErr w:type="spellStart"/>
      <w:r w:rsidRPr="001E7F2C">
        <w:rPr>
          <w:bCs/>
          <w:lang w:val="en-US"/>
        </w:rPr>
        <w:t>mereka</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w:t>
      </w:r>
      <w:proofErr w:type="spellStart"/>
      <w:r w:rsidRPr="001E7F2C">
        <w:rPr>
          <w:bCs/>
          <w:lang w:val="en-US"/>
        </w:rPr>
        <w:t>menindak</w:t>
      </w:r>
      <w:proofErr w:type="spellEnd"/>
      <w:r w:rsidRPr="001E7F2C">
        <w:rPr>
          <w:bCs/>
          <w:lang w:val="en-US"/>
        </w:rPr>
        <w:t xml:space="preserve"> </w:t>
      </w:r>
      <w:proofErr w:type="spellStart"/>
      <w:proofErr w:type="gramStart"/>
      <w:r w:rsidRPr="001E7F2C">
        <w:rPr>
          <w:bCs/>
          <w:lang w:val="en-US"/>
        </w:rPr>
        <w:t>pelaku.Kasus</w:t>
      </w:r>
      <w:proofErr w:type="spellEnd"/>
      <w:proofErr w:type="gram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w:t>
      </w:r>
      <w:proofErr w:type="spellStart"/>
      <w:r w:rsidRPr="001E7F2C">
        <w:rPr>
          <w:bCs/>
          <w:lang w:val="en-US"/>
        </w:rPr>
        <w:t>tipe</w:t>
      </w:r>
      <w:proofErr w:type="spellEnd"/>
      <w:r w:rsidRPr="001E7F2C">
        <w:rPr>
          <w:bCs/>
          <w:lang w:val="en-US"/>
        </w:rPr>
        <w:t xml:space="preserve"> G </w:t>
      </w:r>
      <w:proofErr w:type="spellStart"/>
      <w:r w:rsidRPr="001E7F2C">
        <w:rPr>
          <w:bCs/>
          <w:lang w:val="en-US"/>
        </w:rPr>
        <w:t>ilegal</w:t>
      </w:r>
      <w:proofErr w:type="spellEnd"/>
      <w:r w:rsidRPr="001E7F2C">
        <w:rPr>
          <w:bCs/>
          <w:lang w:val="en-US"/>
        </w:rPr>
        <w:t xml:space="preserve"> </w:t>
      </w:r>
      <w:proofErr w:type="spellStart"/>
      <w:r w:rsidRPr="001E7F2C">
        <w:rPr>
          <w:bCs/>
          <w:lang w:val="en-US"/>
        </w:rPr>
        <w:t>bisa</w:t>
      </w:r>
      <w:proofErr w:type="spellEnd"/>
      <w:r w:rsidRPr="001E7F2C">
        <w:rPr>
          <w:bCs/>
          <w:lang w:val="en-US"/>
        </w:rPr>
        <w:t xml:space="preserve"> </w:t>
      </w:r>
      <w:proofErr w:type="spellStart"/>
      <w:r w:rsidRPr="001E7F2C">
        <w:rPr>
          <w:bCs/>
          <w:lang w:val="en-US"/>
        </w:rPr>
        <w:t>jadi</w:t>
      </w:r>
      <w:proofErr w:type="spellEnd"/>
      <w:r w:rsidRPr="001E7F2C">
        <w:rPr>
          <w:bCs/>
          <w:lang w:val="en-US"/>
        </w:rPr>
        <w:t xml:space="preserve"> </w:t>
      </w:r>
      <w:proofErr w:type="spellStart"/>
      <w:r w:rsidRPr="001E7F2C">
        <w:rPr>
          <w:bCs/>
          <w:lang w:val="en-US"/>
        </w:rPr>
        <w:t>kompleks</w:t>
      </w:r>
      <w:proofErr w:type="spellEnd"/>
      <w:r w:rsidRPr="001E7F2C">
        <w:rPr>
          <w:bCs/>
          <w:lang w:val="en-US"/>
        </w:rPr>
        <w:t xml:space="preserve">, </w:t>
      </w:r>
      <w:proofErr w:type="spellStart"/>
      <w:r w:rsidRPr="001E7F2C">
        <w:rPr>
          <w:bCs/>
          <w:lang w:val="en-US"/>
        </w:rPr>
        <w:t>terutama</w:t>
      </w:r>
      <w:proofErr w:type="spellEnd"/>
      <w:r w:rsidRPr="001E7F2C">
        <w:rPr>
          <w:bCs/>
          <w:lang w:val="en-US"/>
        </w:rPr>
        <w:t xml:space="preserve"> </w:t>
      </w:r>
      <w:proofErr w:type="spellStart"/>
      <w:r w:rsidRPr="001E7F2C">
        <w:rPr>
          <w:bCs/>
          <w:lang w:val="en-US"/>
        </w:rPr>
        <w:t>ketika</w:t>
      </w:r>
      <w:proofErr w:type="spellEnd"/>
      <w:r w:rsidRPr="001E7F2C">
        <w:rPr>
          <w:bCs/>
          <w:lang w:val="en-US"/>
        </w:rPr>
        <w:t xml:space="preserve"> </w:t>
      </w:r>
      <w:proofErr w:type="spellStart"/>
      <w:r w:rsidRPr="001E7F2C">
        <w:rPr>
          <w:bCs/>
          <w:lang w:val="en-US"/>
        </w:rPr>
        <w:t>melibatkan</w:t>
      </w:r>
      <w:proofErr w:type="spellEnd"/>
      <w:r w:rsidRPr="001E7F2C">
        <w:rPr>
          <w:bCs/>
          <w:lang w:val="en-US"/>
        </w:rPr>
        <w:t xml:space="preserve"> </w:t>
      </w:r>
      <w:proofErr w:type="spellStart"/>
      <w:r w:rsidRPr="001E7F2C">
        <w:rPr>
          <w:bCs/>
          <w:lang w:val="en-US"/>
        </w:rPr>
        <w:t>jaringan</w:t>
      </w:r>
      <w:proofErr w:type="spellEnd"/>
      <w:r w:rsidRPr="001E7F2C">
        <w:rPr>
          <w:bCs/>
          <w:lang w:val="en-US"/>
        </w:rPr>
        <w:t xml:space="preserve"> </w:t>
      </w:r>
      <w:proofErr w:type="spellStart"/>
      <w:r w:rsidRPr="001E7F2C">
        <w:rPr>
          <w:bCs/>
          <w:lang w:val="en-US"/>
        </w:rPr>
        <w:t>peredaran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yang </w:t>
      </w:r>
      <w:proofErr w:type="spellStart"/>
      <w:r w:rsidRPr="001E7F2C">
        <w:rPr>
          <w:bCs/>
          <w:lang w:val="en-US"/>
        </w:rPr>
        <w:t>luas</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pelaku</w:t>
      </w:r>
      <w:proofErr w:type="spellEnd"/>
      <w:r w:rsidRPr="001E7F2C">
        <w:rPr>
          <w:bCs/>
          <w:lang w:val="en-US"/>
        </w:rPr>
        <w:t xml:space="preserve"> yang </w:t>
      </w:r>
      <w:proofErr w:type="spellStart"/>
      <w:r w:rsidRPr="001E7F2C">
        <w:rPr>
          <w:bCs/>
          <w:lang w:val="en-US"/>
        </w:rPr>
        <w:t>beroperasi</w:t>
      </w:r>
      <w:proofErr w:type="spellEnd"/>
      <w:r w:rsidRPr="001E7F2C">
        <w:rPr>
          <w:bCs/>
          <w:lang w:val="en-US"/>
        </w:rPr>
        <w:t xml:space="preserve"> </w:t>
      </w:r>
      <w:proofErr w:type="spellStart"/>
      <w:r w:rsidRPr="001E7F2C">
        <w:rPr>
          <w:bCs/>
          <w:lang w:val="en-US"/>
        </w:rPr>
        <w:t>secara</w:t>
      </w:r>
      <w:proofErr w:type="spellEnd"/>
      <w:r w:rsidRPr="001E7F2C">
        <w:rPr>
          <w:bCs/>
          <w:lang w:val="en-US"/>
        </w:rPr>
        <w:t xml:space="preserve"> </w:t>
      </w:r>
      <w:proofErr w:type="spellStart"/>
      <w:r w:rsidRPr="001E7F2C">
        <w:rPr>
          <w:bCs/>
          <w:lang w:val="en-US"/>
        </w:rPr>
        <w:t>terorganisir</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mungkin</w:t>
      </w:r>
      <w:proofErr w:type="spellEnd"/>
      <w:r w:rsidRPr="001E7F2C">
        <w:rPr>
          <w:bCs/>
          <w:lang w:val="en-US"/>
        </w:rPr>
        <w:t xml:space="preserve"> </w:t>
      </w:r>
      <w:proofErr w:type="spellStart"/>
      <w:r w:rsidRPr="001E7F2C">
        <w:rPr>
          <w:bCs/>
          <w:lang w:val="en-US"/>
        </w:rPr>
        <w:t>menghadapi</w:t>
      </w:r>
      <w:proofErr w:type="spellEnd"/>
      <w:r w:rsidRPr="001E7F2C">
        <w:rPr>
          <w:bCs/>
          <w:lang w:val="en-US"/>
        </w:rPr>
        <w:t xml:space="preserve"> </w:t>
      </w:r>
      <w:proofErr w:type="spellStart"/>
      <w:r w:rsidRPr="001E7F2C">
        <w:rPr>
          <w:bCs/>
          <w:lang w:val="en-US"/>
        </w:rPr>
        <w:t>kesulitan</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w:t>
      </w:r>
      <w:proofErr w:type="spellStart"/>
      <w:r w:rsidRPr="001E7F2C">
        <w:rPr>
          <w:bCs/>
          <w:lang w:val="en-US"/>
        </w:rPr>
        <w:t>mengidentifikasi</w:t>
      </w:r>
      <w:proofErr w:type="spellEnd"/>
      <w:r w:rsidRPr="001E7F2C">
        <w:rPr>
          <w:bCs/>
          <w:lang w:val="en-US"/>
        </w:rPr>
        <w:t xml:space="preserve"> dan </w:t>
      </w:r>
      <w:proofErr w:type="spellStart"/>
      <w:r w:rsidRPr="001E7F2C">
        <w:rPr>
          <w:bCs/>
          <w:lang w:val="en-US"/>
        </w:rPr>
        <w:t>mengumpulkan</w:t>
      </w:r>
      <w:proofErr w:type="spellEnd"/>
      <w:r w:rsidRPr="001E7F2C">
        <w:rPr>
          <w:bCs/>
          <w:lang w:val="en-US"/>
        </w:rPr>
        <w:t xml:space="preserve"> </w:t>
      </w:r>
      <w:proofErr w:type="spellStart"/>
      <w:r w:rsidRPr="001E7F2C">
        <w:rPr>
          <w:bCs/>
          <w:lang w:val="en-US"/>
        </w:rPr>
        <w:t>bukti</w:t>
      </w:r>
      <w:proofErr w:type="spellEnd"/>
      <w:r w:rsidRPr="001E7F2C">
        <w:rPr>
          <w:bCs/>
          <w:lang w:val="en-US"/>
        </w:rPr>
        <w:t xml:space="preserve"> yang </w:t>
      </w:r>
      <w:proofErr w:type="spellStart"/>
      <w:r w:rsidRPr="001E7F2C">
        <w:rPr>
          <w:bCs/>
          <w:lang w:val="en-US"/>
        </w:rPr>
        <w:t>cukup</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membawa</w:t>
      </w:r>
      <w:proofErr w:type="spellEnd"/>
      <w:r w:rsidRPr="001E7F2C">
        <w:rPr>
          <w:bCs/>
          <w:lang w:val="en-US"/>
        </w:rPr>
        <w:t xml:space="preserve"> </w:t>
      </w:r>
      <w:proofErr w:type="spellStart"/>
      <w:r w:rsidRPr="001E7F2C">
        <w:rPr>
          <w:bCs/>
          <w:lang w:val="en-US"/>
        </w:rPr>
        <w:t>kasus</w:t>
      </w:r>
      <w:proofErr w:type="spellEnd"/>
      <w:r w:rsidRPr="001E7F2C">
        <w:rPr>
          <w:bCs/>
          <w:lang w:val="en-US"/>
        </w:rPr>
        <w:t xml:space="preserve"> </w:t>
      </w:r>
      <w:proofErr w:type="spellStart"/>
      <w:r w:rsidRPr="001E7F2C">
        <w:rPr>
          <w:bCs/>
          <w:lang w:val="en-US"/>
        </w:rPr>
        <w:t>ini</w:t>
      </w:r>
      <w:proofErr w:type="spellEnd"/>
      <w:r w:rsidRPr="001E7F2C">
        <w:rPr>
          <w:bCs/>
          <w:lang w:val="en-US"/>
        </w:rPr>
        <w:t xml:space="preserve"> </w:t>
      </w:r>
      <w:proofErr w:type="spellStart"/>
      <w:r w:rsidRPr="001E7F2C">
        <w:rPr>
          <w:bCs/>
          <w:lang w:val="en-US"/>
        </w:rPr>
        <w:t>ke</w:t>
      </w:r>
      <w:proofErr w:type="spellEnd"/>
      <w:r w:rsidRPr="001E7F2C">
        <w:rPr>
          <w:bCs/>
          <w:lang w:val="en-US"/>
        </w:rPr>
        <w:t xml:space="preserve"> </w:t>
      </w:r>
      <w:proofErr w:type="spellStart"/>
      <w:proofErr w:type="gramStart"/>
      <w:r w:rsidRPr="001E7F2C">
        <w:rPr>
          <w:bCs/>
          <w:lang w:val="en-US"/>
        </w:rPr>
        <w:t>pengadilan.Pelaku</w:t>
      </w:r>
      <w:proofErr w:type="spellEnd"/>
      <w:proofErr w:type="gram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seringkali</w:t>
      </w:r>
      <w:proofErr w:type="spellEnd"/>
      <w:r w:rsidRPr="001E7F2C">
        <w:rPr>
          <w:bCs/>
          <w:lang w:val="en-US"/>
        </w:rPr>
        <w:t xml:space="preserve"> </w:t>
      </w:r>
      <w:proofErr w:type="spellStart"/>
      <w:r w:rsidRPr="001E7F2C">
        <w:rPr>
          <w:bCs/>
          <w:lang w:val="en-US"/>
        </w:rPr>
        <w:t>dapat</w:t>
      </w:r>
      <w:proofErr w:type="spellEnd"/>
      <w:r w:rsidRPr="001E7F2C">
        <w:rPr>
          <w:bCs/>
          <w:lang w:val="en-US"/>
        </w:rPr>
        <w:t xml:space="preserve"> </w:t>
      </w:r>
      <w:proofErr w:type="spellStart"/>
      <w:r w:rsidRPr="001E7F2C">
        <w:rPr>
          <w:bCs/>
          <w:lang w:val="en-US"/>
        </w:rPr>
        <w:t>beradaptasi</w:t>
      </w:r>
      <w:proofErr w:type="spellEnd"/>
      <w:r w:rsidRPr="001E7F2C">
        <w:rPr>
          <w:bCs/>
          <w:lang w:val="en-US"/>
        </w:rPr>
        <w:t xml:space="preserve"> </w:t>
      </w:r>
      <w:proofErr w:type="spellStart"/>
      <w:r w:rsidRPr="001E7F2C">
        <w:rPr>
          <w:bCs/>
          <w:lang w:val="en-US"/>
        </w:rPr>
        <w:t>dengan</w:t>
      </w:r>
      <w:proofErr w:type="spellEnd"/>
      <w:r w:rsidRPr="001E7F2C">
        <w:rPr>
          <w:bCs/>
          <w:lang w:val="en-US"/>
        </w:rPr>
        <w:t xml:space="preserve"> </w:t>
      </w:r>
      <w:proofErr w:type="spellStart"/>
      <w:r w:rsidRPr="001E7F2C">
        <w:rPr>
          <w:bCs/>
          <w:lang w:val="en-US"/>
        </w:rPr>
        <w:t>cepat</w:t>
      </w:r>
      <w:proofErr w:type="spellEnd"/>
      <w:r w:rsidRPr="001E7F2C">
        <w:rPr>
          <w:bCs/>
          <w:lang w:val="en-US"/>
        </w:rPr>
        <w:t xml:space="preserve"> </w:t>
      </w:r>
      <w:proofErr w:type="spellStart"/>
      <w:r w:rsidRPr="001E7F2C">
        <w:rPr>
          <w:bCs/>
          <w:lang w:val="en-US"/>
        </w:rPr>
        <w:t>terhadap</w:t>
      </w:r>
      <w:proofErr w:type="spellEnd"/>
      <w:r w:rsidRPr="001E7F2C">
        <w:rPr>
          <w:bCs/>
          <w:lang w:val="en-US"/>
        </w:rPr>
        <w:t xml:space="preserve"> </w:t>
      </w:r>
      <w:proofErr w:type="spellStart"/>
      <w:r w:rsidRPr="001E7F2C">
        <w:rPr>
          <w:bCs/>
          <w:lang w:val="en-US"/>
        </w:rPr>
        <w:t>upaya</w:t>
      </w:r>
      <w:proofErr w:type="spellEnd"/>
      <w:r w:rsidRPr="001E7F2C">
        <w:rPr>
          <w:bCs/>
          <w:lang w:val="en-US"/>
        </w:rPr>
        <w:t xml:space="preserve"> </w:t>
      </w:r>
      <w:proofErr w:type="spellStart"/>
      <w:r w:rsidRPr="001E7F2C">
        <w:rPr>
          <w:bCs/>
          <w:lang w:val="en-US"/>
        </w:rPr>
        <w:t>penegakan</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Mereka</w:t>
      </w:r>
      <w:proofErr w:type="spellEnd"/>
      <w:r w:rsidRPr="001E7F2C">
        <w:rPr>
          <w:bCs/>
          <w:lang w:val="en-US"/>
        </w:rPr>
        <w:t xml:space="preserve"> </w:t>
      </w:r>
      <w:proofErr w:type="spellStart"/>
      <w:r w:rsidRPr="001E7F2C">
        <w:rPr>
          <w:bCs/>
          <w:lang w:val="en-US"/>
        </w:rPr>
        <w:t>mungkin</w:t>
      </w:r>
      <w:proofErr w:type="spellEnd"/>
      <w:r w:rsidRPr="001E7F2C">
        <w:rPr>
          <w:bCs/>
          <w:lang w:val="en-US"/>
        </w:rPr>
        <w:t xml:space="preserve"> </w:t>
      </w:r>
      <w:proofErr w:type="spellStart"/>
      <w:r w:rsidRPr="001E7F2C">
        <w:rPr>
          <w:bCs/>
          <w:lang w:val="en-US"/>
        </w:rPr>
        <w:t>mengubah</w:t>
      </w:r>
      <w:proofErr w:type="spellEnd"/>
      <w:r w:rsidRPr="001E7F2C">
        <w:rPr>
          <w:bCs/>
          <w:lang w:val="en-US"/>
        </w:rPr>
        <w:t xml:space="preserve"> strategi dan </w:t>
      </w:r>
      <w:proofErr w:type="spellStart"/>
      <w:r w:rsidRPr="001E7F2C">
        <w:rPr>
          <w:bCs/>
          <w:lang w:val="en-US"/>
        </w:rPr>
        <w:t>taktik</w:t>
      </w:r>
      <w:proofErr w:type="spellEnd"/>
      <w:r w:rsidRPr="001E7F2C">
        <w:rPr>
          <w:bCs/>
          <w:lang w:val="en-US"/>
        </w:rPr>
        <w:t xml:space="preserve"> </w:t>
      </w:r>
      <w:proofErr w:type="spellStart"/>
      <w:r w:rsidRPr="001E7F2C">
        <w:rPr>
          <w:bCs/>
          <w:lang w:val="en-US"/>
        </w:rPr>
        <w:t>mereka</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menghindari</w:t>
      </w:r>
      <w:proofErr w:type="spellEnd"/>
      <w:r w:rsidRPr="001E7F2C">
        <w:rPr>
          <w:bCs/>
          <w:lang w:val="en-US"/>
        </w:rPr>
        <w:t xml:space="preserve"> </w:t>
      </w:r>
      <w:proofErr w:type="spellStart"/>
      <w:r w:rsidRPr="001E7F2C">
        <w:rPr>
          <w:bCs/>
          <w:lang w:val="en-US"/>
        </w:rPr>
        <w:t>deteksi</w:t>
      </w:r>
      <w:proofErr w:type="spellEnd"/>
      <w:r w:rsidRPr="001E7F2C">
        <w:rPr>
          <w:bCs/>
          <w:lang w:val="en-US"/>
        </w:rPr>
        <w:t xml:space="preserve">, </w:t>
      </w:r>
      <w:proofErr w:type="spellStart"/>
      <w:r w:rsidRPr="001E7F2C">
        <w:rPr>
          <w:bCs/>
          <w:lang w:val="en-US"/>
        </w:rPr>
        <w:t>sehingga</w:t>
      </w:r>
      <w:proofErr w:type="spellEnd"/>
      <w:r w:rsidRPr="001E7F2C">
        <w:rPr>
          <w:bCs/>
          <w:lang w:val="en-US"/>
        </w:rPr>
        <w:t xml:space="preserve"> </w:t>
      </w:r>
      <w:proofErr w:type="spellStart"/>
      <w:r w:rsidRPr="001E7F2C">
        <w:rPr>
          <w:bCs/>
          <w:lang w:val="en-US"/>
        </w:rPr>
        <w:t>membuat</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sulit</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mengikuti</w:t>
      </w:r>
      <w:proofErr w:type="spellEnd"/>
      <w:r w:rsidRPr="001E7F2C">
        <w:rPr>
          <w:bCs/>
          <w:lang w:val="en-US"/>
        </w:rPr>
        <w:t xml:space="preserve"> </w:t>
      </w:r>
      <w:proofErr w:type="spellStart"/>
      <w:r w:rsidRPr="001E7F2C">
        <w:rPr>
          <w:bCs/>
          <w:lang w:val="en-US"/>
        </w:rPr>
        <w:t>jejak</w:t>
      </w:r>
      <w:proofErr w:type="spellEnd"/>
      <w:r w:rsidRPr="001E7F2C">
        <w:rPr>
          <w:bCs/>
          <w:lang w:val="en-US"/>
        </w:rPr>
        <w:t xml:space="preserve"> </w:t>
      </w:r>
      <w:proofErr w:type="spellStart"/>
      <w:proofErr w:type="gramStart"/>
      <w:r w:rsidRPr="001E7F2C">
        <w:rPr>
          <w:bCs/>
          <w:lang w:val="en-US"/>
        </w:rPr>
        <w:t>mereka.Tantangan</w:t>
      </w:r>
      <w:proofErr w:type="spellEnd"/>
      <w:proofErr w:type="gramEnd"/>
      <w:r w:rsidRPr="001E7F2C">
        <w:rPr>
          <w:bCs/>
          <w:lang w:val="en-US"/>
        </w:rPr>
        <w:t xml:space="preserve"> lain yang </w:t>
      </w:r>
      <w:proofErr w:type="spellStart"/>
      <w:r w:rsidRPr="001E7F2C">
        <w:rPr>
          <w:bCs/>
          <w:lang w:val="en-US"/>
        </w:rPr>
        <w:t>sering</w:t>
      </w:r>
      <w:proofErr w:type="spellEnd"/>
      <w:r w:rsidRPr="001E7F2C">
        <w:rPr>
          <w:bCs/>
          <w:lang w:val="en-US"/>
        </w:rPr>
        <w:t xml:space="preserve"> </w:t>
      </w:r>
      <w:proofErr w:type="spellStart"/>
      <w:r w:rsidRPr="001E7F2C">
        <w:rPr>
          <w:bCs/>
          <w:lang w:val="en-US"/>
        </w:rPr>
        <w:t>dihadapi</w:t>
      </w:r>
      <w:proofErr w:type="spellEnd"/>
      <w:r w:rsidRPr="001E7F2C">
        <w:rPr>
          <w:bCs/>
          <w:lang w:val="en-US"/>
        </w:rPr>
        <w:t xml:space="preserve"> </w:t>
      </w:r>
      <w:proofErr w:type="spellStart"/>
      <w:r w:rsidRPr="001E7F2C">
        <w:rPr>
          <w:bCs/>
          <w:lang w:val="en-US"/>
        </w:rPr>
        <w:t>adalah</w:t>
      </w:r>
      <w:proofErr w:type="spellEnd"/>
      <w:r w:rsidRPr="001E7F2C">
        <w:rPr>
          <w:bCs/>
          <w:lang w:val="en-US"/>
        </w:rPr>
        <w:t xml:space="preserve"> </w:t>
      </w:r>
      <w:proofErr w:type="spellStart"/>
      <w:r w:rsidRPr="001E7F2C">
        <w:rPr>
          <w:bCs/>
          <w:lang w:val="en-US"/>
        </w:rPr>
        <w:t>adanya</w:t>
      </w:r>
      <w:proofErr w:type="spellEnd"/>
      <w:r w:rsidRPr="001E7F2C">
        <w:rPr>
          <w:bCs/>
          <w:lang w:val="en-US"/>
        </w:rPr>
        <w:t xml:space="preserve"> </w:t>
      </w:r>
      <w:proofErr w:type="spellStart"/>
      <w:r w:rsidRPr="001E7F2C">
        <w:rPr>
          <w:bCs/>
          <w:lang w:val="en-US"/>
        </w:rPr>
        <w:t>kasus</w:t>
      </w:r>
      <w:proofErr w:type="spellEnd"/>
      <w:r w:rsidRPr="001E7F2C">
        <w:rPr>
          <w:bCs/>
          <w:lang w:val="en-US"/>
        </w:rPr>
        <w:t xml:space="preserve"> </w:t>
      </w:r>
      <w:proofErr w:type="spellStart"/>
      <w:r w:rsidRPr="001E7F2C">
        <w:rPr>
          <w:bCs/>
          <w:lang w:val="en-US"/>
        </w:rPr>
        <w:t>korupsi</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kolusi</w:t>
      </w:r>
      <w:proofErr w:type="spellEnd"/>
      <w:r w:rsidRPr="001E7F2C">
        <w:rPr>
          <w:bCs/>
          <w:lang w:val="en-US"/>
        </w:rPr>
        <w:t xml:space="preserve"> di </w:t>
      </w:r>
      <w:proofErr w:type="spellStart"/>
      <w:r w:rsidRPr="001E7F2C">
        <w:rPr>
          <w:bCs/>
          <w:lang w:val="en-US"/>
        </w:rPr>
        <w:t>kalangan</w:t>
      </w:r>
      <w:proofErr w:type="spellEnd"/>
      <w:r w:rsidRPr="001E7F2C">
        <w:rPr>
          <w:bCs/>
          <w:lang w:val="en-US"/>
        </w:rPr>
        <w:t xml:space="preserve"> </w:t>
      </w:r>
      <w:proofErr w:type="spellStart"/>
      <w:r w:rsidRPr="001E7F2C">
        <w:rPr>
          <w:bCs/>
          <w:lang w:val="en-US"/>
        </w:rPr>
        <w:t>aparat</w:t>
      </w:r>
      <w:proofErr w:type="spellEnd"/>
      <w:r w:rsidRPr="001E7F2C">
        <w:rPr>
          <w:bCs/>
          <w:lang w:val="en-US"/>
        </w:rPr>
        <w:t xml:space="preserve">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Beberapa</w:t>
      </w:r>
      <w:proofErr w:type="spellEnd"/>
      <w:r w:rsidRPr="001E7F2C">
        <w:rPr>
          <w:bCs/>
          <w:lang w:val="en-US"/>
        </w:rPr>
        <w:t xml:space="preserve"> </w:t>
      </w:r>
      <w:proofErr w:type="spellStart"/>
      <w:r w:rsidRPr="001E7F2C">
        <w:rPr>
          <w:bCs/>
          <w:lang w:val="en-US"/>
        </w:rPr>
        <w:t>apotik</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mungkin</w:t>
      </w:r>
      <w:proofErr w:type="spellEnd"/>
      <w:r w:rsidRPr="001E7F2C">
        <w:rPr>
          <w:bCs/>
          <w:lang w:val="en-US"/>
        </w:rPr>
        <w:t xml:space="preserve"> </w:t>
      </w:r>
      <w:proofErr w:type="spellStart"/>
      <w:r w:rsidRPr="001E7F2C">
        <w:rPr>
          <w:bCs/>
          <w:lang w:val="en-US"/>
        </w:rPr>
        <w:t>berhasil</w:t>
      </w:r>
      <w:proofErr w:type="spellEnd"/>
      <w:r w:rsidRPr="001E7F2C">
        <w:rPr>
          <w:bCs/>
          <w:lang w:val="en-US"/>
        </w:rPr>
        <w:t xml:space="preserve"> </w:t>
      </w:r>
      <w:proofErr w:type="spellStart"/>
      <w:r w:rsidRPr="001E7F2C">
        <w:rPr>
          <w:bCs/>
          <w:lang w:val="en-US"/>
        </w:rPr>
        <w:t>menghindari</w:t>
      </w:r>
      <w:proofErr w:type="spellEnd"/>
      <w:r w:rsidRPr="001E7F2C">
        <w:rPr>
          <w:bCs/>
          <w:lang w:val="en-US"/>
        </w:rPr>
        <w:t xml:space="preserve"> </w:t>
      </w:r>
      <w:proofErr w:type="spellStart"/>
      <w:r w:rsidRPr="001E7F2C">
        <w:rPr>
          <w:bCs/>
          <w:lang w:val="en-US"/>
        </w:rPr>
        <w:t>tindakan</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karena</w:t>
      </w:r>
      <w:proofErr w:type="spellEnd"/>
      <w:r w:rsidRPr="001E7F2C">
        <w:rPr>
          <w:bCs/>
          <w:lang w:val="en-US"/>
        </w:rPr>
        <w:t xml:space="preserve"> </w:t>
      </w:r>
      <w:proofErr w:type="spellStart"/>
      <w:r w:rsidRPr="001E7F2C">
        <w:rPr>
          <w:bCs/>
          <w:lang w:val="en-US"/>
        </w:rPr>
        <w:t>memiliki</w:t>
      </w:r>
      <w:proofErr w:type="spellEnd"/>
      <w:r w:rsidRPr="001E7F2C">
        <w:rPr>
          <w:bCs/>
          <w:lang w:val="en-US"/>
        </w:rPr>
        <w:t xml:space="preserve"> </w:t>
      </w:r>
      <w:proofErr w:type="spellStart"/>
      <w:r w:rsidRPr="001E7F2C">
        <w:rPr>
          <w:bCs/>
          <w:lang w:val="en-US"/>
        </w:rPr>
        <w:t>koneksi</w:t>
      </w:r>
      <w:proofErr w:type="spellEnd"/>
      <w:r w:rsidRPr="001E7F2C">
        <w:rPr>
          <w:bCs/>
          <w:lang w:val="en-US"/>
        </w:rPr>
        <w:t xml:space="preserve"> yang </w:t>
      </w:r>
      <w:proofErr w:type="spellStart"/>
      <w:r w:rsidRPr="001E7F2C">
        <w:rPr>
          <w:bCs/>
          <w:lang w:val="en-US"/>
        </w:rPr>
        <w:t>kuat</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memberi</w:t>
      </w:r>
      <w:proofErr w:type="spellEnd"/>
      <w:r w:rsidRPr="001E7F2C">
        <w:rPr>
          <w:bCs/>
          <w:lang w:val="en-US"/>
        </w:rPr>
        <w:t xml:space="preserve"> </w:t>
      </w:r>
      <w:proofErr w:type="spellStart"/>
      <w:r w:rsidRPr="001E7F2C">
        <w:rPr>
          <w:bCs/>
          <w:lang w:val="en-US"/>
        </w:rPr>
        <w:t>suap</w:t>
      </w:r>
      <w:proofErr w:type="spellEnd"/>
      <w:r w:rsidRPr="001E7F2C">
        <w:rPr>
          <w:bCs/>
          <w:lang w:val="en-US"/>
        </w:rPr>
        <w:t xml:space="preserve"> </w:t>
      </w:r>
      <w:proofErr w:type="spellStart"/>
      <w:r w:rsidRPr="001E7F2C">
        <w:rPr>
          <w:bCs/>
          <w:lang w:val="en-US"/>
        </w:rPr>
        <w:t>kepada</w:t>
      </w:r>
      <w:proofErr w:type="spellEnd"/>
      <w:r w:rsidRPr="001E7F2C">
        <w:rPr>
          <w:bCs/>
          <w:lang w:val="en-US"/>
        </w:rPr>
        <w:t xml:space="preserve"> </w:t>
      </w:r>
      <w:proofErr w:type="spellStart"/>
      <w:r w:rsidRPr="001E7F2C">
        <w:rPr>
          <w:bCs/>
          <w:lang w:val="en-US"/>
        </w:rPr>
        <w:t>petugas</w:t>
      </w:r>
      <w:proofErr w:type="spellEnd"/>
      <w:r w:rsidRPr="001E7F2C">
        <w:rPr>
          <w:bCs/>
          <w:lang w:val="en-US"/>
        </w:rPr>
        <w:t xml:space="preserve"> yang </w:t>
      </w:r>
      <w:proofErr w:type="spellStart"/>
      <w:proofErr w:type="gramStart"/>
      <w:r w:rsidRPr="001E7F2C">
        <w:rPr>
          <w:bCs/>
          <w:lang w:val="en-US"/>
        </w:rPr>
        <w:t>bertugas.Dalam</w:t>
      </w:r>
      <w:proofErr w:type="spellEnd"/>
      <w:proofErr w:type="gramEnd"/>
      <w:r w:rsidRPr="001E7F2C">
        <w:rPr>
          <w:bCs/>
          <w:lang w:val="en-US"/>
        </w:rPr>
        <w:t xml:space="preserve"> </w:t>
      </w:r>
      <w:proofErr w:type="spellStart"/>
      <w:r w:rsidRPr="001E7F2C">
        <w:rPr>
          <w:bCs/>
          <w:lang w:val="en-US"/>
        </w:rPr>
        <w:t>beberapa</w:t>
      </w:r>
      <w:proofErr w:type="spellEnd"/>
      <w:r w:rsidRPr="001E7F2C">
        <w:rPr>
          <w:bCs/>
          <w:lang w:val="en-US"/>
        </w:rPr>
        <w:t xml:space="preserve"> </w:t>
      </w:r>
      <w:proofErr w:type="spellStart"/>
      <w:r w:rsidRPr="001E7F2C">
        <w:rPr>
          <w:bCs/>
          <w:lang w:val="en-US"/>
        </w:rPr>
        <w:t>kasus</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yang </w:t>
      </w:r>
      <w:proofErr w:type="spellStart"/>
      <w:r w:rsidRPr="001E7F2C">
        <w:rPr>
          <w:bCs/>
          <w:lang w:val="en-US"/>
        </w:rPr>
        <w:t>ada</w:t>
      </w:r>
      <w:proofErr w:type="spellEnd"/>
      <w:r w:rsidRPr="001E7F2C">
        <w:rPr>
          <w:bCs/>
          <w:lang w:val="en-US"/>
        </w:rPr>
        <w:t xml:space="preserve"> </w:t>
      </w:r>
      <w:proofErr w:type="spellStart"/>
      <w:r w:rsidRPr="001E7F2C">
        <w:rPr>
          <w:bCs/>
          <w:lang w:val="en-US"/>
        </w:rPr>
        <w:t>mungkin</w:t>
      </w:r>
      <w:proofErr w:type="spellEnd"/>
      <w:r w:rsidRPr="001E7F2C">
        <w:rPr>
          <w:bCs/>
          <w:lang w:val="en-US"/>
        </w:rPr>
        <w:t xml:space="preserve"> </w:t>
      </w:r>
      <w:proofErr w:type="spellStart"/>
      <w:r w:rsidRPr="001E7F2C">
        <w:rPr>
          <w:bCs/>
          <w:lang w:val="en-US"/>
        </w:rPr>
        <w:t>tidak</w:t>
      </w:r>
      <w:proofErr w:type="spellEnd"/>
      <w:r w:rsidRPr="001E7F2C">
        <w:rPr>
          <w:bCs/>
          <w:lang w:val="en-US"/>
        </w:rPr>
        <w:t xml:space="preserve"> </w:t>
      </w:r>
      <w:proofErr w:type="spellStart"/>
      <w:r w:rsidRPr="001E7F2C">
        <w:rPr>
          <w:bCs/>
          <w:lang w:val="en-US"/>
        </w:rPr>
        <w:t>cukup</w:t>
      </w:r>
      <w:proofErr w:type="spellEnd"/>
      <w:r w:rsidRPr="001E7F2C">
        <w:rPr>
          <w:bCs/>
          <w:lang w:val="en-US"/>
        </w:rPr>
        <w:t xml:space="preserve"> </w:t>
      </w:r>
      <w:proofErr w:type="spellStart"/>
      <w:r w:rsidRPr="001E7F2C">
        <w:rPr>
          <w:bCs/>
          <w:lang w:val="en-US"/>
        </w:rPr>
        <w:t>tegas</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lengkap</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menangani</w:t>
      </w:r>
      <w:proofErr w:type="spellEnd"/>
      <w:r w:rsidRPr="001E7F2C">
        <w:rPr>
          <w:bCs/>
          <w:lang w:val="en-US"/>
        </w:rPr>
        <w:t xml:space="preserve"> </w:t>
      </w:r>
      <w:proofErr w:type="spellStart"/>
      <w:r w:rsidRPr="001E7F2C">
        <w:rPr>
          <w:bCs/>
          <w:lang w:val="en-US"/>
        </w:rPr>
        <w:t>praktik</w:t>
      </w:r>
      <w:proofErr w:type="spell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dengan</w:t>
      </w:r>
      <w:proofErr w:type="spellEnd"/>
      <w:r w:rsidRPr="001E7F2C">
        <w:rPr>
          <w:bCs/>
          <w:lang w:val="en-US"/>
        </w:rPr>
        <w:t xml:space="preserve"> </w:t>
      </w:r>
      <w:proofErr w:type="spellStart"/>
      <w:r w:rsidRPr="001E7F2C">
        <w:rPr>
          <w:bCs/>
          <w:lang w:val="en-US"/>
        </w:rPr>
        <w:t>efektif</w:t>
      </w:r>
      <w:proofErr w:type="spellEnd"/>
      <w:r w:rsidRPr="001E7F2C">
        <w:rPr>
          <w:bCs/>
          <w:lang w:val="en-US"/>
        </w:rPr>
        <w:t xml:space="preserve">. </w:t>
      </w:r>
      <w:proofErr w:type="spellStart"/>
      <w:r w:rsidRPr="001E7F2C">
        <w:rPr>
          <w:bCs/>
          <w:lang w:val="en-US"/>
        </w:rPr>
        <w:t>Diperlukan</w:t>
      </w:r>
      <w:proofErr w:type="spellEnd"/>
      <w:r w:rsidRPr="001E7F2C">
        <w:rPr>
          <w:bCs/>
          <w:lang w:val="en-US"/>
        </w:rPr>
        <w:t xml:space="preserve"> </w:t>
      </w:r>
      <w:proofErr w:type="spellStart"/>
      <w:r w:rsidRPr="001E7F2C">
        <w:rPr>
          <w:bCs/>
          <w:lang w:val="en-US"/>
        </w:rPr>
        <w:t>upaya</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memperkuat</w:t>
      </w:r>
      <w:proofErr w:type="spellEnd"/>
      <w:r w:rsidRPr="001E7F2C">
        <w:rPr>
          <w:bCs/>
          <w:lang w:val="en-US"/>
        </w:rPr>
        <w:t xml:space="preserve"> </w:t>
      </w:r>
      <w:proofErr w:type="spellStart"/>
      <w:r w:rsidRPr="001E7F2C">
        <w:rPr>
          <w:bCs/>
          <w:lang w:val="en-US"/>
        </w:rPr>
        <w:t>regulasi</w:t>
      </w:r>
      <w:proofErr w:type="spellEnd"/>
      <w:r w:rsidRPr="001E7F2C">
        <w:rPr>
          <w:bCs/>
          <w:lang w:val="en-US"/>
        </w:rPr>
        <w:t xml:space="preserve"> dan </w:t>
      </w:r>
      <w:proofErr w:type="spellStart"/>
      <w:r w:rsidRPr="001E7F2C">
        <w:rPr>
          <w:bCs/>
          <w:lang w:val="en-US"/>
        </w:rPr>
        <w:t>hukum</w:t>
      </w:r>
      <w:proofErr w:type="spellEnd"/>
      <w:r w:rsidRPr="001E7F2C">
        <w:rPr>
          <w:bCs/>
          <w:lang w:val="en-US"/>
        </w:rPr>
        <w:t xml:space="preserve"> </w:t>
      </w:r>
      <w:proofErr w:type="spellStart"/>
      <w:r w:rsidRPr="001E7F2C">
        <w:rPr>
          <w:bCs/>
          <w:lang w:val="en-US"/>
        </w:rPr>
        <w:t>terkait</w:t>
      </w:r>
      <w:proofErr w:type="spell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agar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memiliki</w:t>
      </w:r>
      <w:proofErr w:type="spellEnd"/>
      <w:r w:rsidRPr="001E7F2C">
        <w:rPr>
          <w:bCs/>
          <w:lang w:val="en-US"/>
        </w:rPr>
        <w:t xml:space="preserve"> </w:t>
      </w:r>
      <w:proofErr w:type="spellStart"/>
      <w:r w:rsidRPr="001E7F2C">
        <w:rPr>
          <w:bCs/>
          <w:lang w:val="en-US"/>
        </w:rPr>
        <w:t>landasan</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yang </w:t>
      </w:r>
      <w:proofErr w:type="spellStart"/>
      <w:r w:rsidRPr="001E7F2C">
        <w:rPr>
          <w:bCs/>
          <w:lang w:val="en-US"/>
        </w:rPr>
        <w:t>kuat</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menindak</w:t>
      </w:r>
      <w:proofErr w:type="spellEnd"/>
      <w:r w:rsidRPr="001E7F2C">
        <w:rPr>
          <w:bCs/>
          <w:lang w:val="en-US"/>
        </w:rPr>
        <w:t xml:space="preserve"> </w:t>
      </w:r>
      <w:proofErr w:type="spellStart"/>
      <w:r w:rsidRPr="001E7F2C">
        <w:rPr>
          <w:bCs/>
          <w:lang w:val="en-US"/>
        </w:rPr>
        <w:t>pelaku.</w:t>
      </w:r>
    </w:p>
    <w:p w14:paraId="2E01B205" w14:textId="38BB63EE" w:rsidR="001E7F2C" w:rsidRPr="001E7F2C" w:rsidRDefault="001E7F2C" w:rsidP="001E7F2C">
      <w:pPr>
        <w:spacing w:line="276" w:lineRule="auto"/>
        <w:ind w:left="426" w:firstLine="294"/>
        <w:jc w:val="both"/>
        <w:rPr>
          <w:bCs/>
          <w:lang w:val="en-US"/>
        </w:rPr>
      </w:pPr>
      <w:r w:rsidRPr="001E7F2C">
        <w:rPr>
          <w:bCs/>
          <w:lang w:val="en-US"/>
        </w:rPr>
        <w:lastRenderedPageBreak/>
        <w:t>Perdaganga</w:t>
      </w:r>
      <w:proofErr w:type="spellEnd"/>
      <w:r w:rsidRPr="001E7F2C">
        <w:rPr>
          <w:bCs/>
          <w:lang w:val="en-US"/>
        </w:rPr>
        <w:t xml:space="preserve">n </w:t>
      </w:r>
      <w:proofErr w:type="spellStart"/>
      <w:r w:rsidRPr="001E7F2C">
        <w:rPr>
          <w:bCs/>
          <w:lang w:val="en-US"/>
        </w:rPr>
        <w:t>obat</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dapat</w:t>
      </w:r>
      <w:proofErr w:type="spellEnd"/>
      <w:r w:rsidRPr="001E7F2C">
        <w:rPr>
          <w:bCs/>
          <w:lang w:val="en-US"/>
        </w:rPr>
        <w:t xml:space="preserve"> </w:t>
      </w:r>
      <w:proofErr w:type="spellStart"/>
      <w:r w:rsidRPr="001E7F2C">
        <w:rPr>
          <w:bCs/>
          <w:lang w:val="en-US"/>
        </w:rPr>
        <w:t>melibatkan</w:t>
      </w:r>
      <w:proofErr w:type="spellEnd"/>
      <w:r w:rsidRPr="001E7F2C">
        <w:rPr>
          <w:bCs/>
          <w:lang w:val="en-US"/>
        </w:rPr>
        <w:t xml:space="preserve"> </w:t>
      </w:r>
      <w:proofErr w:type="spellStart"/>
      <w:r w:rsidRPr="001E7F2C">
        <w:rPr>
          <w:bCs/>
          <w:lang w:val="en-US"/>
        </w:rPr>
        <w:t>penggunaan</w:t>
      </w:r>
      <w:proofErr w:type="spellEnd"/>
      <w:r w:rsidRPr="001E7F2C">
        <w:rPr>
          <w:bCs/>
          <w:lang w:val="en-US"/>
        </w:rPr>
        <w:t xml:space="preserve"> </w:t>
      </w:r>
      <w:proofErr w:type="spellStart"/>
      <w:r w:rsidRPr="001E7F2C">
        <w:rPr>
          <w:bCs/>
          <w:lang w:val="en-US"/>
        </w:rPr>
        <w:t>teknologi</w:t>
      </w:r>
      <w:proofErr w:type="spellEnd"/>
      <w:r w:rsidRPr="001E7F2C">
        <w:rPr>
          <w:bCs/>
          <w:lang w:val="en-US"/>
        </w:rPr>
        <w:t xml:space="preserve"> </w:t>
      </w:r>
      <w:proofErr w:type="spellStart"/>
      <w:r w:rsidRPr="001E7F2C">
        <w:rPr>
          <w:bCs/>
          <w:lang w:val="en-US"/>
        </w:rPr>
        <w:t>canggih</w:t>
      </w:r>
      <w:proofErr w:type="spellEnd"/>
      <w:r w:rsidRPr="001E7F2C">
        <w:rPr>
          <w:bCs/>
          <w:lang w:val="en-US"/>
        </w:rPr>
        <w:t xml:space="preserve">, </w:t>
      </w:r>
      <w:proofErr w:type="spellStart"/>
      <w:r w:rsidRPr="001E7F2C">
        <w:rPr>
          <w:bCs/>
          <w:lang w:val="en-US"/>
        </w:rPr>
        <w:t>seperti</w:t>
      </w:r>
      <w:proofErr w:type="spellEnd"/>
      <w:r w:rsidRPr="001E7F2C">
        <w:rPr>
          <w:bCs/>
          <w:lang w:val="en-US"/>
        </w:rPr>
        <w:t xml:space="preserve"> platform online </w:t>
      </w:r>
      <w:proofErr w:type="spellStart"/>
      <w:r w:rsidRPr="001E7F2C">
        <w:rPr>
          <w:bCs/>
          <w:lang w:val="en-US"/>
        </w:rPr>
        <w:t>atau</w:t>
      </w:r>
      <w:proofErr w:type="spellEnd"/>
      <w:r w:rsidRPr="001E7F2C">
        <w:rPr>
          <w:bCs/>
          <w:lang w:val="en-US"/>
        </w:rPr>
        <w:t xml:space="preserve"> dark web. </w:t>
      </w:r>
      <w:proofErr w:type="spellStart"/>
      <w:r w:rsidRPr="001E7F2C">
        <w:rPr>
          <w:bCs/>
          <w:lang w:val="en-US"/>
        </w:rPr>
        <w:t>Penegak</w:t>
      </w:r>
      <w:proofErr w:type="spellEnd"/>
      <w:r w:rsidRPr="001E7F2C">
        <w:rPr>
          <w:bCs/>
          <w:lang w:val="en-US"/>
        </w:rPr>
        <w:t xml:space="preserve"> </w:t>
      </w:r>
      <w:proofErr w:type="spellStart"/>
      <w:r w:rsidRPr="001E7F2C">
        <w:rPr>
          <w:bCs/>
          <w:lang w:val="en-US"/>
        </w:rPr>
        <w:t>hukum</w:t>
      </w:r>
      <w:proofErr w:type="spellEnd"/>
      <w:r w:rsidRPr="001E7F2C">
        <w:rPr>
          <w:bCs/>
          <w:lang w:val="en-US"/>
        </w:rPr>
        <w:t xml:space="preserve"> </w:t>
      </w:r>
      <w:proofErr w:type="spellStart"/>
      <w:r w:rsidRPr="001E7F2C">
        <w:rPr>
          <w:bCs/>
          <w:lang w:val="en-US"/>
        </w:rPr>
        <w:t>perlu</w:t>
      </w:r>
      <w:proofErr w:type="spellEnd"/>
      <w:r w:rsidRPr="001E7F2C">
        <w:rPr>
          <w:bCs/>
          <w:lang w:val="en-US"/>
        </w:rPr>
        <w:t xml:space="preserve"> </w:t>
      </w:r>
      <w:proofErr w:type="spellStart"/>
      <w:r w:rsidRPr="001E7F2C">
        <w:rPr>
          <w:bCs/>
          <w:lang w:val="en-US"/>
        </w:rPr>
        <w:t>memiliki</w:t>
      </w:r>
      <w:proofErr w:type="spellEnd"/>
      <w:r w:rsidRPr="001E7F2C">
        <w:rPr>
          <w:bCs/>
          <w:lang w:val="en-US"/>
        </w:rPr>
        <w:t xml:space="preserve"> </w:t>
      </w:r>
      <w:proofErr w:type="spellStart"/>
      <w:r w:rsidRPr="001E7F2C">
        <w:rPr>
          <w:bCs/>
          <w:lang w:val="en-US"/>
        </w:rPr>
        <w:t>keahlian</w:t>
      </w:r>
      <w:proofErr w:type="spellEnd"/>
      <w:r w:rsidRPr="001E7F2C">
        <w:rPr>
          <w:bCs/>
          <w:lang w:val="en-US"/>
        </w:rPr>
        <w:t xml:space="preserve"> dan </w:t>
      </w:r>
      <w:proofErr w:type="spellStart"/>
      <w:r w:rsidRPr="001E7F2C">
        <w:rPr>
          <w:bCs/>
          <w:lang w:val="en-US"/>
        </w:rPr>
        <w:t>teknologi</w:t>
      </w:r>
      <w:proofErr w:type="spellEnd"/>
      <w:r w:rsidRPr="001E7F2C">
        <w:rPr>
          <w:bCs/>
          <w:lang w:val="en-US"/>
        </w:rPr>
        <w:t xml:space="preserve"> yang </w:t>
      </w:r>
      <w:proofErr w:type="spellStart"/>
      <w:r w:rsidRPr="001E7F2C">
        <w:rPr>
          <w:bCs/>
          <w:lang w:val="en-US"/>
        </w:rPr>
        <w:t>sesuai</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melacak</w:t>
      </w:r>
      <w:proofErr w:type="spellEnd"/>
      <w:r w:rsidRPr="001E7F2C">
        <w:rPr>
          <w:bCs/>
          <w:lang w:val="en-US"/>
        </w:rPr>
        <w:t xml:space="preserve"> dan </w:t>
      </w:r>
      <w:proofErr w:type="spellStart"/>
      <w:r w:rsidRPr="001E7F2C">
        <w:rPr>
          <w:bCs/>
          <w:lang w:val="en-US"/>
        </w:rPr>
        <w:t>membongkar</w:t>
      </w:r>
      <w:proofErr w:type="spellEnd"/>
      <w:r w:rsidRPr="001E7F2C">
        <w:rPr>
          <w:bCs/>
          <w:lang w:val="en-US"/>
        </w:rPr>
        <w:t xml:space="preserve"> </w:t>
      </w:r>
      <w:proofErr w:type="spellStart"/>
      <w:r w:rsidRPr="001E7F2C">
        <w:rPr>
          <w:bCs/>
          <w:lang w:val="en-US"/>
        </w:rPr>
        <w:t>jaringan</w:t>
      </w:r>
      <w:proofErr w:type="spell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proofErr w:type="gramStart"/>
      <w:r w:rsidRPr="001E7F2C">
        <w:rPr>
          <w:bCs/>
          <w:lang w:val="en-US"/>
        </w:rPr>
        <w:t>ini.Keterlibatan</w:t>
      </w:r>
      <w:proofErr w:type="spellEnd"/>
      <w:proofErr w:type="gramEnd"/>
      <w:r w:rsidRPr="001E7F2C">
        <w:rPr>
          <w:bCs/>
          <w:lang w:val="en-US"/>
        </w:rPr>
        <w:t xml:space="preserve"> </w:t>
      </w:r>
      <w:proofErr w:type="spellStart"/>
      <w:r w:rsidRPr="001E7F2C">
        <w:rPr>
          <w:bCs/>
          <w:lang w:val="en-US"/>
        </w:rPr>
        <w:t>saksi</w:t>
      </w:r>
      <w:proofErr w:type="spellEnd"/>
      <w:r w:rsidRPr="001E7F2C">
        <w:rPr>
          <w:bCs/>
          <w:lang w:val="en-US"/>
        </w:rPr>
        <w:t xml:space="preserve"> dan korban </w:t>
      </w:r>
      <w:proofErr w:type="spellStart"/>
      <w:r w:rsidRPr="001E7F2C">
        <w:rPr>
          <w:bCs/>
          <w:lang w:val="en-US"/>
        </w:rPr>
        <w:t>dalam</w:t>
      </w:r>
      <w:proofErr w:type="spellEnd"/>
      <w:r w:rsidRPr="001E7F2C">
        <w:rPr>
          <w:bCs/>
          <w:lang w:val="en-US"/>
        </w:rPr>
        <w:t xml:space="preserve"> </w:t>
      </w:r>
      <w:proofErr w:type="spellStart"/>
      <w:r w:rsidRPr="001E7F2C">
        <w:rPr>
          <w:bCs/>
          <w:lang w:val="en-US"/>
        </w:rPr>
        <w:t>memberikan</w:t>
      </w:r>
      <w:proofErr w:type="spellEnd"/>
      <w:r w:rsidRPr="001E7F2C">
        <w:rPr>
          <w:bCs/>
          <w:lang w:val="en-US"/>
        </w:rPr>
        <w:t xml:space="preserve"> </w:t>
      </w:r>
      <w:proofErr w:type="spellStart"/>
      <w:r w:rsidRPr="001E7F2C">
        <w:rPr>
          <w:bCs/>
          <w:lang w:val="en-US"/>
        </w:rPr>
        <w:t>kesaksian</w:t>
      </w:r>
      <w:proofErr w:type="spellEnd"/>
      <w:r w:rsidRPr="001E7F2C">
        <w:rPr>
          <w:bCs/>
          <w:lang w:val="en-US"/>
        </w:rPr>
        <w:t xml:space="preserve"> juga </w:t>
      </w:r>
      <w:proofErr w:type="spellStart"/>
      <w:r w:rsidRPr="001E7F2C">
        <w:rPr>
          <w:bCs/>
          <w:lang w:val="en-US"/>
        </w:rPr>
        <w:t>dapat</w:t>
      </w:r>
      <w:proofErr w:type="spellEnd"/>
      <w:r w:rsidRPr="001E7F2C">
        <w:rPr>
          <w:bCs/>
          <w:lang w:val="en-US"/>
        </w:rPr>
        <w:t xml:space="preserve"> </w:t>
      </w:r>
      <w:proofErr w:type="spellStart"/>
      <w:r w:rsidRPr="001E7F2C">
        <w:rPr>
          <w:bCs/>
          <w:lang w:val="en-US"/>
        </w:rPr>
        <w:t>menjadi</w:t>
      </w:r>
      <w:proofErr w:type="spellEnd"/>
      <w:r w:rsidRPr="001E7F2C">
        <w:rPr>
          <w:bCs/>
          <w:lang w:val="en-US"/>
        </w:rPr>
        <w:t xml:space="preserve"> </w:t>
      </w:r>
      <w:proofErr w:type="spellStart"/>
      <w:r w:rsidRPr="001E7F2C">
        <w:rPr>
          <w:bCs/>
          <w:lang w:val="en-US"/>
        </w:rPr>
        <w:t>tantangan</w:t>
      </w:r>
      <w:proofErr w:type="spellEnd"/>
      <w:r w:rsidRPr="001E7F2C">
        <w:rPr>
          <w:bCs/>
          <w:lang w:val="en-US"/>
        </w:rPr>
        <w:t xml:space="preserve">. </w:t>
      </w:r>
      <w:proofErr w:type="spellStart"/>
      <w:r w:rsidRPr="001E7F2C">
        <w:rPr>
          <w:bCs/>
          <w:lang w:val="en-US"/>
        </w:rPr>
        <w:t>Beberapa</w:t>
      </w:r>
      <w:proofErr w:type="spellEnd"/>
      <w:r w:rsidRPr="001E7F2C">
        <w:rPr>
          <w:bCs/>
          <w:lang w:val="en-US"/>
        </w:rPr>
        <w:t xml:space="preserve"> </w:t>
      </w:r>
      <w:proofErr w:type="spellStart"/>
      <w:r w:rsidRPr="001E7F2C">
        <w:rPr>
          <w:bCs/>
          <w:lang w:val="en-US"/>
        </w:rPr>
        <w:t>saksi</w:t>
      </w:r>
      <w:proofErr w:type="spellEnd"/>
      <w:r w:rsidRPr="001E7F2C">
        <w:rPr>
          <w:bCs/>
          <w:lang w:val="en-US"/>
        </w:rPr>
        <w:t xml:space="preserve"> </w:t>
      </w:r>
      <w:proofErr w:type="spellStart"/>
      <w:r w:rsidRPr="001E7F2C">
        <w:rPr>
          <w:bCs/>
          <w:lang w:val="en-US"/>
        </w:rPr>
        <w:t>mungkin</w:t>
      </w:r>
      <w:proofErr w:type="spellEnd"/>
      <w:r w:rsidRPr="001E7F2C">
        <w:rPr>
          <w:bCs/>
          <w:lang w:val="en-US"/>
        </w:rPr>
        <w:t xml:space="preserve"> </w:t>
      </w:r>
      <w:proofErr w:type="spellStart"/>
      <w:r w:rsidRPr="001E7F2C">
        <w:rPr>
          <w:bCs/>
          <w:lang w:val="en-US"/>
        </w:rPr>
        <w:t>takut</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memberikan</w:t>
      </w:r>
      <w:proofErr w:type="spellEnd"/>
      <w:r w:rsidRPr="001E7F2C">
        <w:rPr>
          <w:bCs/>
          <w:lang w:val="en-US"/>
        </w:rPr>
        <w:t xml:space="preserve"> </w:t>
      </w:r>
      <w:proofErr w:type="spellStart"/>
      <w:r w:rsidRPr="001E7F2C">
        <w:rPr>
          <w:bCs/>
          <w:lang w:val="en-US"/>
        </w:rPr>
        <w:t>kesaksian</w:t>
      </w:r>
      <w:proofErr w:type="spellEnd"/>
      <w:r w:rsidRPr="001E7F2C">
        <w:rPr>
          <w:bCs/>
          <w:lang w:val="en-US"/>
        </w:rPr>
        <w:t xml:space="preserve"> </w:t>
      </w:r>
      <w:proofErr w:type="spellStart"/>
      <w:r w:rsidRPr="001E7F2C">
        <w:rPr>
          <w:bCs/>
          <w:lang w:val="en-US"/>
        </w:rPr>
        <w:t>karena</w:t>
      </w:r>
      <w:proofErr w:type="spellEnd"/>
      <w:r w:rsidRPr="001E7F2C">
        <w:rPr>
          <w:bCs/>
          <w:lang w:val="en-US"/>
        </w:rPr>
        <w:t xml:space="preserve"> </w:t>
      </w:r>
      <w:proofErr w:type="spellStart"/>
      <w:r w:rsidRPr="001E7F2C">
        <w:rPr>
          <w:bCs/>
          <w:lang w:val="en-US"/>
        </w:rPr>
        <w:t>takut</w:t>
      </w:r>
      <w:proofErr w:type="spellEnd"/>
      <w:r w:rsidRPr="001E7F2C">
        <w:rPr>
          <w:bCs/>
          <w:lang w:val="en-US"/>
        </w:rPr>
        <w:t xml:space="preserve"> </w:t>
      </w:r>
      <w:proofErr w:type="spellStart"/>
      <w:r w:rsidRPr="001E7F2C">
        <w:rPr>
          <w:bCs/>
          <w:lang w:val="en-US"/>
        </w:rPr>
        <w:t>akan</w:t>
      </w:r>
      <w:proofErr w:type="spellEnd"/>
      <w:r w:rsidRPr="001E7F2C">
        <w:rPr>
          <w:bCs/>
          <w:lang w:val="en-US"/>
        </w:rPr>
        <w:t xml:space="preserve"> </w:t>
      </w:r>
      <w:proofErr w:type="spellStart"/>
      <w:r w:rsidRPr="001E7F2C">
        <w:rPr>
          <w:bCs/>
          <w:lang w:val="en-US"/>
        </w:rPr>
        <w:t>ancaman</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pembalasan</w:t>
      </w:r>
      <w:proofErr w:type="spellEnd"/>
      <w:r w:rsidRPr="001E7F2C">
        <w:rPr>
          <w:bCs/>
          <w:lang w:val="en-US"/>
        </w:rPr>
        <w:t xml:space="preserve"> </w:t>
      </w:r>
      <w:proofErr w:type="spellStart"/>
      <w:r w:rsidRPr="001E7F2C">
        <w:rPr>
          <w:bCs/>
          <w:lang w:val="en-US"/>
        </w:rPr>
        <w:t>dari</w:t>
      </w:r>
      <w:proofErr w:type="spellEnd"/>
      <w:r w:rsidRPr="001E7F2C">
        <w:rPr>
          <w:bCs/>
          <w:lang w:val="en-US"/>
        </w:rPr>
        <w:t xml:space="preserve"> </w:t>
      </w:r>
      <w:proofErr w:type="spellStart"/>
      <w:r w:rsidRPr="001E7F2C">
        <w:rPr>
          <w:bCs/>
          <w:lang w:val="en-US"/>
        </w:rPr>
        <w:t>pelaku</w:t>
      </w:r>
      <w:proofErr w:type="spellEnd"/>
      <w:r w:rsidRPr="001E7F2C">
        <w:rPr>
          <w:bCs/>
          <w:lang w:val="en-US"/>
        </w:rPr>
        <w:t xml:space="preserve">. Oleh </w:t>
      </w:r>
      <w:proofErr w:type="spellStart"/>
      <w:r w:rsidRPr="001E7F2C">
        <w:rPr>
          <w:bCs/>
          <w:lang w:val="en-US"/>
        </w:rPr>
        <w:t>karena</w:t>
      </w:r>
      <w:proofErr w:type="spellEnd"/>
      <w:r w:rsidRPr="001E7F2C">
        <w:rPr>
          <w:bCs/>
          <w:lang w:val="en-US"/>
        </w:rPr>
        <w:t xml:space="preserve"> </w:t>
      </w:r>
      <w:proofErr w:type="spellStart"/>
      <w:r w:rsidRPr="001E7F2C">
        <w:rPr>
          <w:bCs/>
          <w:lang w:val="en-US"/>
        </w:rPr>
        <w:t>itu</w:t>
      </w:r>
      <w:proofErr w:type="spellEnd"/>
      <w:r w:rsidRPr="001E7F2C">
        <w:rPr>
          <w:bCs/>
          <w:lang w:val="en-US"/>
        </w:rPr>
        <w:t xml:space="preserve">, </w:t>
      </w:r>
      <w:proofErr w:type="spellStart"/>
      <w:r w:rsidRPr="001E7F2C">
        <w:rPr>
          <w:bCs/>
          <w:lang w:val="en-US"/>
        </w:rPr>
        <w:t>perlindungan</w:t>
      </w:r>
      <w:proofErr w:type="spellEnd"/>
      <w:r w:rsidRPr="001E7F2C">
        <w:rPr>
          <w:bCs/>
          <w:lang w:val="en-US"/>
        </w:rPr>
        <w:t xml:space="preserve"> dan </w:t>
      </w:r>
      <w:proofErr w:type="spellStart"/>
      <w:r w:rsidRPr="001E7F2C">
        <w:rPr>
          <w:bCs/>
          <w:lang w:val="en-US"/>
        </w:rPr>
        <w:t>dukungan</w:t>
      </w:r>
      <w:proofErr w:type="spellEnd"/>
      <w:r w:rsidRPr="001E7F2C">
        <w:rPr>
          <w:bCs/>
          <w:lang w:val="en-US"/>
        </w:rPr>
        <w:t xml:space="preserve"> </w:t>
      </w:r>
      <w:proofErr w:type="spellStart"/>
      <w:r w:rsidRPr="001E7F2C">
        <w:rPr>
          <w:bCs/>
          <w:lang w:val="en-US"/>
        </w:rPr>
        <w:t>bagi</w:t>
      </w:r>
      <w:proofErr w:type="spellEnd"/>
      <w:r w:rsidRPr="001E7F2C">
        <w:rPr>
          <w:bCs/>
          <w:lang w:val="en-US"/>
        </w:rPr>
        <w:t xml:space="preserve"> </w:t>
      </w:r>
      <w:proofErr w:type="spellStart"/>
      <w:r w:rsidRPr="001E7F2C">
        <w:rPr>
          <w:bCs/>
          <w:lang w:val="en-US"/>
        </w:rPr>
        <w:t>saksi</w:t>
      </w:r>
      <w:proofErr w:type="spellEnd"/>
      <w:r w:rsidRPr="001E7F2C">
        <w:rPr>
          <w:bCs/>
          <w:lang w:val="en-US"/>
        </w:rPr>
        <w:t xml:space="preserve"> dan korban sangat </w:t>
      </w:r>
      <w:proofErr w:type="spellStart"/>
      <w:r w:rsidRPr="001E7F2C">
        <w:rPr>
          <w:bCs/>
          <w:lang w:val="en-US"/>
        </w:rPr>
        <w:t>penting</w:t>
      </w:r>
      <w:proofErr w:type="spellEnd"/>
      <w:r w:rsidRPr="001E7F2C">
        <w:rPr>
          <w:bCs/>
          <w:lang w:val="en-US"/>
        </w:rPr>
        <w:t xml:space="preserve"> </w:t>
      </w:r>
      <w:proofErr w:type="spellStart"/>
      <w:r w:rsidRPr="001E7F2C">
        <w:rPr>
          <w:bCs/>
          <w:lang w:val="en-US"/>
        </w:rPr>
        <w:t>dalam</w:t>
      </w:r>
      <w:proofErr w:type="spellEnd"/>
      <w:r w:rsidRPr="001E7F2C">
        <w:rPr>
          <w:bCs/>
          <w:lang w:val="en-US"/>
        </w:rPr>
        <w:t xml:space="preserve"> proses </w:t>
      </w:r>
      <w:proofErr w:type="spellStart"/>
      <w:r w:rsidRPr="001E7F2C">
        <w:rPr>
          <w:bCs/>
          <w:lang w:val="en-US"/>
        </w:rPr>
        <w:t>penegakan</w:t>
      </w:r>
      <w:proofErr w:type="spellEnd"/>
      <w:r w:rsidRPr="001E7F2C">
        <w:rPr>
          <w:bCs/>
          <w:lang w:val="en-US"/>
        </w:rPr>
        <w:t xml:space="preserve"> </w:t>
      </w:r>
      <w:proofErr w:type="spellStart"/>
      <w:r w:rsidRPr="001E7F2C">
        <w:rPr>
          <w:bCs/>
          <w:lang w:val="en-US"/>
        </w:rPr>
        <w:t>hukum</w:t>
      </w:r>
      <w:proofErr w:type="spellEnd"/>
      <w:r w:rsidRPr="001E7F2C">
        <w:rPr>
          <w:bCs/>
          <w:lang w:val="en-US"/>
        </w:rPr>
        <w:t>.</w:t>
      </w:r>
      <w:r w:rsidRPr="001E7F2C">
        <w:rPr>
          <w:lang w:val="en-US"/>
        </w:rPr>
        <w:t xml:space="preserve"> </w:t>
      </w:r>
      <w:proofErr w:type="spellStart"/>
      <w:r w:rsidRPr="001E7F2C">
        <w:rPr>
          <w:bCs/>
          <w:lang w:val="en-US"/>
        </w:rPr>
        <w:t>Mengumpulkan</w:t>
      </w:r>
      <w:proofErr w:type="spellEnd"/>
      <w:r w:rsidRPr="001E7F2C">
        <w:rPr>
          <w:bCs/>
          <w:lang w:val="en-US"/>
        </w:rPr>
        <w:t xml:space="preserve"> </w:t>
      </w:r>
      <w:proofErr w:type="spellStart"/>
      <w:r w:rsidRPr="001E7F2C">
        <w:rPr>
          <w:bCs/>
          <w:lang w:val="en-US"/>
        </w:rPr>
        <w:t>bukti</w:t>
      </w:r>
      <w:proofErr w:type="spellEnd"/>
      <w:r w:rsidRPr="001E7F2C">
        <w:rPr>
          <w:bCs/>
          <w:lang w:val="en-US"/>
        </w:rPr>
        <w:t xml:space="preserve"> yang </w:t>
      </w:r>
      <w:proofErr w:type="spellStart"/>
      <w:r w:rsidRPr="001E7F2C">
        <w:rPr>
          <w:bCs/>
          <w:lang w:val="en-US"/>
        </w:rPr>
        <w:t>cukup</w:t>
      </w:r>
      <w:proofErr w:type="spellEnd"/>
      <w:r w:rsidRPr="001E7F2C">
        <w:rPr>
          <w:bCs/>
          <w:lang w:val="en-US"/>
        </w:rPr>
        <w:t xml:space="preserve"> </w:t>
      </w:r>
      <w:proofErr w:type="spellStart"/>
      <w:r w:rsidRPr="001E7F2C">
        <w:rPr>
          <w:bCs/>
          <w:lang w:val="en-US"/>
        </w:rPr>
        <w:t>kuat</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membuktikan</w:t>
      </w:r>
      <w:proofErr w:type="spellEnd"/>
      <w:r w:rsidRPr="001E7F2C">
        <w:rPr>
          <w:bCs/>
          <w:lang w:val="en-US"/>
        </w:rPr>
        <w:t xml:space="preserve"> </w:t>
      </w:r>
      <w:proofErr w:type="spellStart"/>
      <w:r w:rsidRPr="001E7F2C">
        <w:rPr>
          <w:bCs/>
          <w:lang w:val="en-US"/>
        </w:rPr>
        <w:t>penjualan</w:t>
      </w:r>
      <w:proofErr w:type="spellEnd"/>
      <w:r w:rsidRPr="001E7F2C">
        <w:rPr>
          <w:bCs/>
          <w:lang w:val="en-US"/>
        </w:rPr>
        <w:t xml:space="preserve"> </w:t>
      </w:r>
      <w:proofErr w:type="spellStart"/>
      <w:r w:rsidRPr="001E7F2C">
        <w:rPr>
          <w:bCs/>
          <w:lang w:val="en-US"/>
        </w:rPr>
        <w:t>obat</w:t>
      </w:r>
      <w:proofErr w:type="spellEnd"/>
      <w:r w:rsidRPr="001E7F2C">
        <w:rPr>
          <w:bCs/>
          <w:lang w:val="en-US"/>
        </w:rPr>
        <w:t xml:space="preserve"> daftar G </w:t>
      </w:r>
      <w:proofErr w:type="spellStart"/>
      <w:r w:rsidRPr="001E7F2C">
        <w:rPr>
          <w:bCs/>
          <w:lang w:val="en-US"/>
        </w:rPr>
        <w:t>ilegal</w:t>
      </w:r>
      <w:proofErr w:type="spellEnd"/>
      <w:r w:rsidRPr="001E7F2C">
        <w:rPr>
          <w:bCs/>
          <w:lang w:val="en-US"/>
        </w:rPr>
        <w:t xml:space="preserve"> </w:t>
      </w:r>
      <w:proofErr w:type="spellStart"/>
      <w:r w:rsidRPr="001E7F2C">
        <w:rPr>
          <w:bCs/>
          <w:lang w:val="en-US"/>
        </w:rPr>
        <w:t>bisa</w:t>
      </w:r>
      <w:proofErr w:type="spellEnd"/>
      <w:r w:rsidRPr="001E7F2C">
        <w:rPr>
          <w:bCs/>
          <w:lang w:val="en-US"/>
        </w:rPr>
        <w:t xml:space="preserve"> </w:t>
      </w:r>
      <w:proofErr w:type="spellStart"/>
      <w:r w:rsidRPr="001E7F2C">
        <w:rPr>
          <w:bCs/>
          <w:lang w:val="en-US"/>
        </w:rPr>
        <w:t>menjadi</w:t>
      </w:r>
      <w:proofErr w:type="spellEnd"/>
      <w:r w:rsidRPr="001E7F2C">
        <w:rPr>
          <w:bCs/>
          <w:lang w:val="en-US"/>
        </w:rPr>
        <w:t xml:space="preserve"> </w:t>
      </w:r>
      <w:proofErr w:type="spellStart"/>
      <w:r w:rsidRPr="001E7F2C">
        <w:rPr>
          <w:bCs/>
          <w:lang w:val="en-US"/>
        </w:rPr>
        <w:t>tantangan</w:t>
      </w:r>
      <w:proofErr w:type="spellEnd"/>
      <w:r w:rsidRPr="001E7F2C">
        <w:rPr>
          <w:bCs/>
          <w:lang w:val="en-US"/>
        </w:rPr>
        <w:t xml:space="preserve">. </w:t>
      </w:r>
      <w:proofErr w:type="spellStart"/>
      <w:r w:rsidRPr="001E7F2C">
        <w:rPr>
          <w:bCs/>
          <w:lang w:val="en-US"/>
        </w:rPr>
        <w:t>Beberapa</w:t>
      </w:r>
      <w:proofErr w:type="spellEnd"/>
      <w:r w:rsidRPr="001E7F2C">
        <w:rPr>
          <w:bCs/>
          <w:lang w:val="en-US"/>
        </w:rPr>
        <w:t xml:space="preserve"> </w:t>
      </w:r>
      <w:proofErr w:type="spellStart"/>
      <w:r w:rsidRPr="001E7F2C">
        <w:rPr>
          <w:bCs/>
          <w:lang w:val="en-US"/>
        </w:rPr>
        <w:t>penjual</w:t>
      </w:r>
      <w:proofErr w:type="spellEnd"/>
      <w:r w:rsidRPr="001E7F2C">
        <w:rPr>
          <w:bCs/>
          <w:lang w:val="en-US"/>
        </w:rPr>
        <w:t xml:space="preserve"> </w:t>
      </w:r>
      <w:proofErr w:type="spellStart"/>
      <w:r w:rsidRPr="001E7F2C">
        <w:rPr>
          <w:bCs/>
          <w:lang w:val="en-US"/>
        </w:rPr>
        <w:t>ilegal</w:t>
      </w:r>
      <w:proofErr w:type="spellEnd"/>
      <w:r w:rsidRPr="001E7F2C">
        <w:rPr>
          <w:bCs/>
          <w:lang w:val="en-US"/>
        </w:rPr>
        <w:t xml:space="preserve"> </w:t>
      </w:r>
      <w:proofErr w:type="spellStart"/>
      <w:r w:rsidRPr="001E7F2C">
        <w:rPr>
          <w:bCs/>
          <w:lang w:val="en-US"/>
        </w:rPr>
        <w:t>mungkin</w:t>
      </w:r>
      <w:proofErr w:type="spellEnd"/>
      <w:r w:rsidRPr="001E7F2C">
        <w:rPr>
          <w:bCs/>
          <w:lang w:val="en-US"/>
        </w:rPr>
        <w:t xml:space="preserve"> </w:t>
      </w:r>
      <w:proofErr w:type="spellStart"/>
      <w:r w:rsidRPr="001E7F2C">
        <w:rPr>
          <w:bCs/>
          <w:lang w:val="en-US"/>
        </w:rPr>
        <w:t>menggunakan</w:t>
      </w:r>
      <w:proofErr w:type="spellEnd"/>
      <w:r w:rsidRPr="001E7F2C">
        <w:rPr>
          <w:bCs/>
          <w:lang w:val="en-US"/>
        </w:rPr>
        <w:t xml:space="preserve"> </w:t>
      </w:r>
      <w:proofErr w:type="spellStart"/>
      <w:r w:rsidRPr="001E7F2C">
        <w:rPr>
          <w:bCs/>
          <w:lang w:val="en-US"/>
        </w:rPr>
        <w:t>metode</w:t>
      </w:r>
      <w:proofErr w:type="spellEnd"/>
      <w:r w:rsidRPr="001E7F2C">
        <w:rPr>
          <w:bCs/>
          <w:lang w:val="en-US"/>
        </w:rPr>
        <w:t xml:space="preserve"> yang </w:t>
      </w:r>
      <w:proofErr w:type="spellStart"/>
      <w:r w:rsidRPr="001E7F2C">
        <w:rPr>
          <w:bCs/>
          <w:lang w:val="en-US"/>
        </w:rPr>
        <w:t>canggih</w:t>
      </w:r>
      <w:proofErr w:type="spellEnd"/>
      <w:r w:rsidRPr="001E7F2C">
        <w:rPr>
          <w:bCs/>
          <w:lang w:val="en-US"/>
        </w:rPr>
        <w:t xml:space="preserve"> </w:t>
      </w:r>
      <w:proofErr w:type="spellStart"/>
      <w:r w:rsidRPr="001E7F2C">
        <w:rPr>
          <w:bCs/>
          <w:lang w:val="en-US"/>
        </w:rPr>
        <w:t>untuk</w:t>
      </w:r>
      <w:proofErr w:type="spellEnd"/>
      <w:r w:rsidRPr="001E7F2C">
        <w:rPr>
          <w:bCs/>
          <w:lang w:val="en-US"/>
        </w:rPr>
        <w:t xml:space="preserve"> </w:t>
      </w:r>
      <w:proofErr w:type="spellStart"/>
      <w:r w:rsidRPr="001E7F2C">
        <w:rPr>
          <w:bCs/>
          <w:lang w:val="en-US"/>
        </w:rPr>
        <w:t>menyembunyikan</w:t>
      </w:r>
      <w:proofErr w:type="spellEnd"/>
      <w:r w:rsidRPr="001E7F2C">
        <w:rPr>
          <w:bCs/>
          <w:lang w:val="en-US"/>
        </w:rPr>
        <w:t xml:space="preserve"> </w:t>
      </w:r>
      <w:proofErr w:type="spellStart"/>
      <w:r w:rsidRPr="001E7F2C">
        <w:rPr>
          <w:bCs/>
          <w:lang w:val="en-US"/>
        </w:rPr>
        <w:t>jejak</w:t>
      </w:r>
      <w:proofErr w:type="spellEnd"/>
      <w:r w:rsidRPr="001E7F2C">
        <w:rPr>
          <w:bCs/>
          <w:lang w:val="en-US"/>
        </w:rPr>
        <w:t xml:space="preserve"> </w:t>
      </w:r>
      <w:proofErr w:type="spellStart"/>
      <w:r w:rsidRPr="001E7F2C">
        <w:rPr>
          <w:bCs/>
          <w:lang w:val="en-US"/>
        </w:rPr>
        <w:t>atau</w:t>
      </w:r>
      <w:proofErr w:type="spellEnd"/>
      <w:r w:rsidRPr="001E7F2C">
        <w:rPr>
          <w:bCs/>
          <w:lang w:val="en-US"/>
        </w:rPr>
        <w:t xml:space="preserve"> </w:t>
      </w:r>
      <w:proofErr w:type="spellStart"/>
      <w:r w:rsidRPr="001E7F2C">
        <w:rPr>
          <w:bCs/>
          <w:lang w:val="en-US"/>
        </w:rPr>
        <w:t>menghindari</w:t>
      </w:r>
      <w:proofErr w:type="spellEnd"/>
      <w:r w:rsidRPr="001E7F2C">
        <w:rPr>
          <w:bCs/>
          <w:lang w:val="en-US"/>
        </w:rPr>
        <w:t xml:space="preserve"> </w:t>
      </w:r>
      <w:proofErr w:type="spellStart"/>
      <w:r w:rsidRPr="001E7F2C">
        <w:rPr>
          <w:bCs/>
          <w:lang w:val="en-US"/>
        </w:rPr>
        <w:t>pengawasan</w:t>
      </w:r>
      <w:proofErr w:type="spellEnd"/>
      <w:r w:rsidRPr="001E7F2C">
        <w:rPr>
          <w:bCs/>
          <w:lang w:val="en-US"/>
        </w:rPr>
        <w:t>.</w:t>
      </w:r>
      <w:r>
        <w:rPr>
          <w:bCs/>
          <w:lang w:val="en-US"/>
        </w:rPr>
        <w:t xml:space="preserve"> </w:t>
      </w:r>
      <w:proofErr w:type="spellStart"/>
      <w:r w:rsidRPr="001E7F2C">
        <w:rPr>
          <w:lang w:val="en-US"/>
        </w:rPr>
        <w:t>Lemahnya</w:t>
      </w:r>
      <w:proofErr w:type="spellEnd"/>
      <w:r w:rsidRPr="001E7F2C">
        <w:rPr>
          <w:lang w:val="en-US"/>
        </w:rPr>
        <w:t xml:space="preserve"> </w:t>
      </w:r>
      <w:proofErr w:type="spellStart"/>
      <w:r w:rsidRPr="001E7F2C">
        <w:rPr>
          <w:lang w:val="en-US"/>
        </w:rPr>
        <w:t>sistem</w:t>
      </w:r>
      <w:proofErr w:type="spellEnd"/>
      <w:r w:rsidRPr="001E7F2C">
        <w:rPr>
          <w:lang w:val="en-US"/>
        </w:rPr>
        <w:t xml:space="preserve"> </w:t>
      </w:r>
      <w:proofErr w:type="spellStart"/>
      <w:r w:rsidRPr="001E7F2C">
        <w:rPr>
          <w:lang w:val="en-US"/>
        </w:rPr>
        <w:t>pengawasan</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Penegakan</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memerlukan</w:t>
      </w:r>
      <w:proofErr w:type="spellEnd"/>
      <w:r w:rsidRPr="001E7F2C">
        <w:rPr>
          <w:lang w:val="en-US"/>
        </w:rPr>
        <w:t xml:space="preserve"> </w:t>
      </w:r>
      <w:proofErr w:type="spellStart"/>
      <w:r w:rsidRPr="001E7F2C">
        <w:rPr>
          <w:lang w:val="en-US"/>
        </w:rPr>
        <w:t>kuatnya</w:t>
      </w:r>
      <w:proofErr w:type="spellEnd"/>
      <w:r w:rsidRPr="001E7F2C">
        <w:rPr>
          <w:lang w:val="en-US"/>
        </w:rPr>
        <w:t xml:space="preserve"> </w:t>
      </w:r>
      <w:proofErr w:type="spellStart"/>
      <w:r w:rsidRPr="001E7F2C">
        <w:rPr>
          <w:lang w:val="en-US"/>
        </w:rPr>
        <w:t>pengawasan</w:t>
      </w:r>
      <w:proofErr w:type="spellEnd"/>
      <w:r w:rsidRPr="001E7F2C">
        <w:rPr>
          <w:lang w:val="en-US"/>
        </w:rPr>
        <w:t xml:space="preserve"> dan </w:t>
      </w:r>
      <w:proofErr w:type="spellStart"/>
      <w:r w:rsidRPr="001E7F2C">
        <w:rPr>
          <w:lang w:val="en-US"/>
        </w:rPr>
        <w:t>kontrol</w:t>
      </w:r>
      <w:proofErr w:type="spellEnd"/>
      <w:r w:rsidRPr="001E7F2C">
        <w:rPr>
          <w:lang w:val="en-US"/>
        </w:rPr>
        <w:t xml:space="preserve"> </w:t>
      </w:r>
      <w:proofErr w:type="spellStart"/>
      <w:r w:rsidRPr="001E7F2C">
        <w:rPr>
          <w:lang w:val="en-US"/>
        </w:rPr>
        <w:t>masyarakat</w:t>
      </w:r>
      <w:proofErr w:type="spellEnd"/>
      <w:r w:rsidRPr="001E7F2C">
        <w:rPr>
          <w:lang w:val="en-US"/>
        </w:rPr>
        <w:t xml:space="preserve"> agar </w:t>
      </w:r>
      <w:proofErr w:type="spellStart"/>
      <w:r w:rsidRPr="001E7F2C">
        <w:rPr>
          <w:lang w:val="en-US"/>
        </w:rPr>
        <w:t>tidak</w:t>
      </w:r>
      <w:proofErr w:type="spellEnd"/>
      <w:r w:rsidRPr="001E7F2C">
        <w:rPr>
          <w:lang w:val="en-US"/>
        </w:rPr>
        <w:t xml:space="preserve"> </w:t>
      </w:r>
      <w:proofErr w:type="spellStart"/>
      <w:r w:rsidRPr="001E7F2C">
        <w:rPr>
          <w:lang w:val="en-US"/>
        </w:rPr>
        <w:t>ada</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secara</w:t>
      </w:r>
      <w:proofErr w:type="spellEnd"/>
      <w:r w:rsidRPr="001E7F2C">
        <w:rPr>
          <w:lang w:val="en-US"/>
        </w:rPr>
        <w:t xml:space="preserve"> </w:t>
      </w:r>
      <w:proofErr w:type="spellStart"/>
      <w:r w:rsidRPr="001E7F2C">
        <w:rPr>
          <w:lang w:val="en-US"/>
        </w:rPr>
        <w:t>intensif</w:t>
      </w:r>
      <w:proofErr w:type="spellEnd"/>
      <w:r w:rsidRPr="001E7F2C">
        <w:rPr>
          <w:lang w:val="en-US"/>
        </w:rPr>
        <w:t xml:space="preserve"> dan </w:t>
      </w:r>
      <w:proofErr w:type="spellStart"/>
      <w:r w:rsidRPr="001E7F2C">
        <w:rPr>
          <w:lang w:val="en-US"/>
        </w:rPr>
        <w:t>berkala</w:t>
      </w:r>
      <w:proofErr w:type="spellEnd"/>
      <w:r w:rsidRPr="001E7F2C">
        <w:rPr>
          <w:lang w:val="en-US"/>
        </w:rPr>
        <w:t xml:space="preserve"> </w:t>
      </w:r>
      <w:proofErr w:type="spellStart"/>
      <w:r w:rsidRPr="001E7F2C">
        <w:rPr>
          <w:lang w:val="en-US"/>
        </w:rPr>
        <w:t>sehingga</w:t>
      </w:r>
      <w:proofErr w:type="spellEnd"/>
      <w:r w:rsidRPr="001E7F2C">
        <w:rPr>
          <w:lang w:val="en-US"/>
        </w:rPr>
        <w:t xml:space="preserve"> </w:t>
      </w:r>
      <w:proofErr w:type="spellStart"/>
      <w:r w:rsidRPr="001E7F2C">
        <w:rPr>
          <w:lang w:val="en-US"/>
        </w:rPr>
        <w:t>menimbulkan</w:t>
      </w:r>
      <w:proofErr w:type="spellEnd"/>
      <w:r w:rsidRPr="001E7F2C">
        <w:rPr>
          <w:lang w:val="en-US"/>
        </w:rPr>
        <w:t xml:space="preserve"> </w:t>
      </w:r>
      <w:proofErr w:type="spellStart"/>
      <w:r w:rsidRPr="001E7F2C">
        <w:rPr>
          <w:lang w:val="en-US"/>
        </w:rPr>
        <w:t>efek</w:t>
      </w:r>
      <w:proofErr w:type="spellEnd"/>
      <w:r w:rsidRPr="001E7F2C">
        <w:rPr>
          <w:lang w:val="en-US"/>
        </w:rPr>
        <w:t xml:space="preserve"> </w:t>
      </w:r>
      <w:proofErr w:type="spellStart"/>
      <w:r w:rsidRPr="001E7F2C">
        <w:rPr>
          <w:lang w:val="en-US"/>
        </w:rPr>
        <w:t>jera</w:t>
      </w:r>
      <w:proofErr w:type="spellEnd"/>
      <w:r w:rsidRPr="001E7F2C">
        <w:rPr>
          <w:lang w:val="en-US"/>
        </w:rPr>
        <w:t xml:space="preserve">. </w:t>
      </w:r>
      <w:proofErr w:type="spellStart"/>
      <w:r w:rsidRPr="001E7F2C">
        <w:rPr>
          <w:lang w:val="en-US"/>
        </w:rPr>
        <w:t>Nyatanya</w:t>
      </w:r>
      <w:proofErr w:type="spellEnd"/>
      <w:r w:rsidRPr="001E7F2C">
        <w:rPr>
          <w:lang w:val="en-US"/>
        </w:rPr>
        <w:t xml:space="preserve"> </w:t>
      </w:r>
      <w:proofErr w:type="spellStart"/>
      <w:r w:rsidRPr="001E7F2C">
        <w:rPr>
          <w:lang w:val="en-US"/>
        </w:rPr>
        <w:t>hal</w:t>
      </w:r>
      <w:proofErr w:type="spellEnd"/>
      <w:r w:rsidRPr="001E7F2C">
        <w:rPr>
          <w:lang w:val="en-US"/>
        </w:rPr>
        <w:t xml:space="preserve"> </w:t>
      </w:r>
      <w:proofErr w:type="spellStart"/>
      <w:r w:rsidRPr="001E7F2C">
        <w:rPr>
          <w:lang w:val="en-US"/>
        </w:rPr>
        <w:t>ini</w:t>
      </w:r>
      <w:proofErr w:type="spellEnd"/>
      <w:r w:rsidRPr="001E7F2C">
        <w:rPr>
          <w:lang w:val="en-US"/>
        </w:rPr>
        <w:t xml:space="preserve"> </w:t>
      </w:r>
      <w:proofErr w:type="spellStart"/>
      <w:r w:rsidRPr="001E7F2C">
        <w:rPr>
          <w:lang w:val="en-US"/>
        </w:rPr>
        <w:t>justru</w:t>
      </w:r>
      <w:proofErr w:type="spellEnd"/>
      <w:r w:rsidRPr="001E7F2C">
        <w:rPr>
          <w:lang w:val="en-US"/>
        </w:rPr>
        <w:t xml:space="preserve"> </w:t>
      </w:r>
      <w:proofErr w:type="spellStart"/>
      <w:r w:rsidRPr="001E7F2C">
        <w:rPr>
          <w:lang w:val="en-US"/>
        </w:rPr>
        <w:t>malah</w:t>
      </w:r>
      <w:proofErr w:type="spellEnd"/>
      <w:r w:rsidRPr="001E7F2C">
        <w:rPr>
          <w:lang w:val="en-US"/>
        </w:rPr>
        <w:t xml:space="preserve"> </w:t>
      </w:r>
      <w:proofErr w:type="spellStart"/>
      <w:r w:rsidRPr="001E7F2C">
        <w:rPr>
          <w:lang w:val="en-US"/>
        </w:rPr>
        <w:t>jarang</w:t>
      </w:r>
      <w:proofErr w:type="spellEnd"/>
      <w:r w:rsidRPr="001E7F2C">
        <w:rPr>
          <w:lang w:val="en-US"/>
        </w:rPr>
        <w:t xml:space="preserve"> </w:t>
      </w:r>
      <w:proofErr w:type="spellStart"/>
      <w:r w:rsidRPr="001E7F2C">
        <w:rPr>
          <w:lang w:val="en-US"/>
        </w:rPr>
        <w:t>terjadi</w:t>
      </w:r>
      <w:proofErr w:type="spellEnd"/>
      <w:r w:rsidRPr="001E7F2C">
        <w:rPr>
          <w:lang w:val="en-US"/>
        </w:rPr>
        <w:t xml:space="preserve">, </w:t>
      </w:r>
      <w:proofErr w:type="spellStart"/>
      <w:r w:rsidRPr="001E7F2C">
        <w:rPr>
          <w:lang w:val="en-US"/>
        </w:rPr>
        <w:t>akibatnya</w:t>
      </w:r>
      <w:proofErr w:type="spellEnd"/>
      <w:r w:rsidRPr="001E7F2C">
        <w:rPr>
          <w:lang w:val="en-US"/>
        </w:rPr>
        <w:t xml:space="preserve"> </w:t>
      </w:r>
      <w:proofErr w:type="spellStart"/>
      <w:r w:rsidRPr="001E7F2C">
        <w:rPr>
          <w:lang w:val="en-US"/>
        </w:rPr>
        <w:t>masih</w:t>
      </w:r>
      <w:proofErr w:type="spellEnd"/>
      <w:r w:rsidRPr="001E7F2C">
        <w:rPr>
          <w:lang w:val="en-US"/>
        </w:rPr>
        <w:t xml:space="preserve"> </w:t>
      </w:r>
      <w:proofErr w:type="spellStart"/>
      <w:r w:rsidRPr="001E7F2C">
        <w:rPr>
          <w:lang w:val="en-US"/>
        </w:rPr>
        <w:t>tetap</w:t>
      </w:r>
      <w:proofErr w:type="spellEnd"/>
      <w:r w:rsidRPr="001E7F2C">
        <w:rPr>
          <w:lang w:val="en-US"/>
        </w:rPr>
        <w:t xml:space="preserve"> </w:t>
      </w:r>
      <w:proofErr w:type="spellStart"/>
      <w:r w:rsidRPr="001E7F2C">
        <w:rPr>
          <w:lang w:val="en-US"/>
        </w:rPr>
        <w:t>ada</w:t>
      </w:r>
      <w:proofErr w:type="spellEnd"/>
      <w:r w:rsidRPr="001E7F2C">
        <w:rPr>
          <w:lang w:val="en-US"/>
        </w:rPr>
        <w:t xml:space="preserve"> </w:t>
      </w:r>
      <w:proofErr w:type="spellStart"/>
      <w:r w:rsidRPr="001E7F2C">
        <w:rPr>
          <w:lang w:val="en-US"/>
        </w:rPr>
        <w:t>obatobatan</w:t>
      </w:r>
      <w:proofErr w:type="spellEnd"/>
      <w:r w:rsidRPr="001E7F2C">
        <w:rPr>
          <w:lang w:val="en-US"/>
        </w:rPr>
        <w:t xml:space="preserve"> </w:t>
      </w:r>
      <w:proofErr w:type="spellStart"/>
      <w:r w:rsidRPr="001E7F2C">
        <w:rPr>
          <w:lang w:val="en-US"/>
        </w:rPr>
        <w:t>ilegal</w:t>
      </w:r>
      <w:proofErr w:type="spellEnd"/>
      <w:r w:rsidRPr="001E7F2C">
        <w:rPr>
          <w:lang w:val="en-US"/>
        </w:rPr>
        <w:t xml:space="preserve"> yang </w:t>
      </w:r>
      <w:proofErr w:type="spellStart"/>
      <w:r w:rsidRPr="001E7F2C">
        <w:rPr>
          <w:lang w:val="en-US"/>
        </w:rPr>
        <w:t>dilakukan</w:t>
      </w:r>
      <w:proofErr w:type="spellEnd"/>
      <w:r w:rsidRPr="001E7F2C">
        <w:rPr>
          <w:lang w:val="en-US"/>
        </w:rPr>
        <w:t xml:space="preserve"> oleh </w:t>
      </w:r>
      <w:proofErr w:type="spellStart"/>
      <w:r w:rsidRPr="001E7F2C">
        <w:rPr>
          <w:lang w:val="en-US"/>
        </w:rPr>
        <w:t>oknum</w:t>
      </w:r>
      <w:proofErr w:type="spellEnd"/>
      <w:r w:rsidRPr="001E7F2C">
        <w:rPr>
          <w:lang w:val="en-US"/>
        </w:rPr>
        <w:t xml:space="preserve"> </w:t>
      </w:r>
      <w:proofErr w:type="spellStart"/>
      <w:r w:rsidRPr="001E7F2C">
        <w:rPr>
          <w:lang w:val="en-US"/>
        </w:rPr>
        <w:t>penjual</w:t>
      </w:r>
      <w:proofErr w:type="spellEnd"/>
      <w:r w:rsidRPr="001E7F2C">
        <w:rPr>
          <w:lang w:val="en-US"/>
        </w:rPr>
        <w:t xml:space="preserve">. </w:t>
      </w:r>
      <w:proofErr w:type="spellStart"/>
      <w:r w:rsidRPr="001E7F2C">
        <w:rPr>
          <w:lang w:val="en-US"/>
        </w:rPr>
        <w:t>Penyebabnya</w:t>
      </w:r>
      <w:proofErr w:type="spellEnd"/>
      <w:r w:rsidRPr="001E7F2C">
        <w:rPr>
          <w:lang w:val="en-US"/>
        </w:rPr>
        <w:t xml:space="preserve"> </w:t>
      </w:r>
      <w:proofErr w:type="spellStart"/>
      <w:r w:rsidRPr="001E7F2C">
        <w:rPr>
          <w:lang w:val="en-US"/>
        </w:rPr>
        <w:t>karena</w:t>
      </w:r>
      <w:proofErr w:type="spellEnd"/>
      <w:r w:rsidRPr="001E7F2C">
        <w:rPr>
          <w:lang w:val="en-US"/>
        </w:rPr>
        <w:t xml:space="preserve"> para </w:t>
      </w:r>
      <w:proofErr w:type="spellStart"/>
      <w:r w:rsidRPr="001E7F2C">
        <w:rPr>
          <w:lang w:val="en-US"/>
        </w:rPr>
        <w:t>penegak</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hanya</w:t>
      </w:r>
      <w:proofErr w:type="spellEnd"/>
      <w:r w:rsidRPr="001E7F2C">
        <w:rPr>
          <w:lang w:val="en-US"/>
        </w:rPr>
        <w:t xml:space="preserve"> </w:t>
      </w:r>
      <w:proofErr w:type="spellStart"/>
      <w:r w:rsidRPr="001E7F2C">
        <w:rPr>
          <w:lang w:val="en-US"/>
        </w:rPr>
        <w:t>mampu</w:t>
      </w:r>
      <w:proofErr w:type="spellEnd"/>
      <w:r w:rsidRPr="001E7F2C">
        <w:rPr>
          <w:lang w:val="en-US"/>
        </w:rPr>
        <w:t xml:space="preserve"> </w:t>
      </w:r>
      <w:proofErr w:type="spellStart"/>
      <w:r w:rsidRPr="001E7F2C">
        <w:rPr>
          <w:lang w:val="en-US"/>
        </w:rPr>
        <w:t>membongkar</w:t>
      </w:r>
      <w:proofErr w:type="spellEnd"/>
      <w:r w:rsidRPr="001E7F2C">
        <w:rPr>
          <w:lang w:val="en-US"/>
        </w:rPr>
        <w:t xml:space="preserve"> </w:t>
      </w:r>
      <w:proofErr w:type="spellStart"/>
      <w:r w:rsidRPr="001E7F2C">
        <w:rPr>
          <w:lang w:val="en-US"/>
        </w:rPr>
        <w:t>dari</w:t>
      </w:r>
      <w:proofErr w:type="spellEnd"/>
      <w:r w:rsidRPr="001E7F2C">
        <w:rPr>
          <w:lang w:val="en-US"/>
        </w:rPr>
        <w:t xml:space="preserve"> </w:t>
      </w:r>
      <w:proofErr w:type="spellStart"/>
      <w:r w:rsidRPr="001E7F2C">
        <w:rPr>
          <w:lang w:val="en-US"/>
        </w:rPr>
        <w:t>sisi</w:t>
      </w:r>
      <w:proofErr w:type="spellEnd"/>
      <w:r w:rsidRPr="001E7F2C">
        <w:rPr>
          <w:lang w:val="en-US"/>
        </w:rPr>
        <w:t xml:space="preserve"> </w:t>
      </w:r>
      <w:proofErr w:type="spellStart"/>
      <w:r w:rsidRPr="001E7F2C">
        <w:rPr>
          <w:lang w:val="en-US"/>
        </w:rPr>
        <w:t>hilir</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pengedarnya</w:t>
      </w:r>
      <w:proofErr w:type="spellEnd"/>
      <w:r w:rsidRPr="001E7F2C">
        <w:rPr>
          <w:lang w:val="en-US"/>
        </w:rPr>
        <w:t xml:space="preserve"> </w:t>
      </w:r>
      <w:proofErr w:type="spellStart"/>
      <w:r w:rsidRPr="001E7F2C">
        <w:rPr>
          <w:lang w:val="en-US"/>
        </w:rPr>
        <w:t>atau</w:t>
      </w:r>
      <w:proofErr w:type="spellEnd"/>
      <w:r w:rsidRPr="001E7F2C">
        <w:rPr>
          <w:lang w:val="en-US"/>
        </w:rPr>
        <w:t xml:space="preserve"> </w:t>
      </w:r>
      <w:proofErr w:type="spellStart"/>
      <w:r w:rsidRPr="001E7F2C">
        <w:rPr>
          <w:lang w:val="en-US"/>
        </w:rPr>
        <w:t>kelas</w:t>
      </w:r>
      <w:proofErr w:type="spellEnd"/>
      <w:r w:rsidRPr="001E7F2C">
        <w:rPr>
          <w:lang w:val="en-US"/>
        </w:rPr>
        <w:t xml:space="preserve"> </w:t>
      </w:r>
      <w:proofErr w:type="spellStart"/>
      <w:r w:rsidRPr="001E7F2C">
        <w:rPr>
          <w:lang w:val="en-US"/>
        </w:rPr>
        <w:t>teri</w:t>
      </w:r>
      <w:proofErr w:type="spellEnd"/>
      <w:r w:rsidRPr="001E7F2C">
        <w:rPr>
          <w:lang w:val="en-US"/>
        </w:rPr>
        <w:t xml:space="preserve">, </w:t>
      </w:r>
      <w:proofErr w:type="spellStart"/>
      <w:r w:rsidRPr="001E7F2C">
        <w:rPr>
          <w:lang w:val="en-US"/>
        </w:rPr>
        <w:t>belum</w:t>
      </w:r>
      <w:proofErr w:type="spellEnd"/>
      <w:r w:rsidRPr="001E7F2C">
        <w:rPr>
          <w:lang w:val="en-US"/>
        </w:rPr>
        <w:t xml:space="preserve"> </w:t>
      </w:r>
      <w:proofErr w:type="spellStart"/>
      <w:r w:rsidRPr="001E7F2C">
        <w:rPr>
          <w:lang w:val="en-US"/>
        </w:rPr>
        <w:t>bisa</w:t>
      </w:r>
      <w:proofErr w:type="spellEnd"/>
      <w:r w:rsidRPr="001E7F2C">
        <w:rPr>
          <w:lang w:val="en-US"/>
        </w:rPr>
        <w:t xml:space="preserve"> </w:t>
      </w:r>
      <w:proofErr w:type="spellStart"/>
      <w:r w:rsidRPr="001E7F2C">
        <w:rPr>
          <w:lang w:val="en-US"/>
        </w:rPr>
        <w:t>mencakup</w:t>
      </w:r>
      <w:proofErr w:type="spellEnd"/>
      <w:r w:rsidRPr="001E7F2C">
        <w:rPr>
          <w:lang w:val="en-US"/>
        </w:rPr>
        <w:t xml:space="preserve"> </w:t>
      </w:r>
      <w:proofErr w:type="spellStart"/>
      <w:r w:rsidRPr="001E7F2C">
        <w:rPr>
          <w:lang w:val="en-US"/>
        </w:rPr>
        <w:t>ke</w:t>
      </w:r>
      <w:proofErr w:type="spellEnd"/>
      <w:r w:rsidRPr="001E7F2C">
        <w:rPr>
          <w:lang w:val="en-US"/>
        </w:rPr>
        <w:t xml:space="preserve"> </w:t>
      </w:r>
      <w:proofErr w:type="spellStart"/>
      <w:r w:rsidRPr="001E7F2C">
        <w:rPr>
          <w:lang w:val="en-US"/>
        </w:rPr>
        <w:t>hulu</w:t>
      </w:r>
      <w:proofErr w:type="spellEnd"/>
      <w:r w:rsidRPr="001E7F2C">
        <w:rPr>
          <w:lang w:val="en-US"/>
        </w:rPr>
        <w:t xml:space="preserve"> </w:t>
      </w:r>
      <w:proofErr w:type="spellStart"/>
      <w:r w:rsidRPr="001E7F2C">
        <w:rPr>
          <w:lang w:val="en-US"/>
        </w:rPr>
        <w:t>atau</w:t>
      </w:r>
      <w:proofErr w:type="spellEnd"/>
      <w:r w:rsidRPr="001E7F2C">
        <w:rPr>
          <w:lang w:val="en-US"/>
        </w:rPr>
        <w:t xml:space="preserve"> yang </w:t>
      </w:r>
      <w:proofErr w:type="spellStart"/>
      <w:r w:rsidRPr="001E7F2C">
        <w:rPr>
          <w:lang w:val="en-US"/>
        </w:rPr>
        <w:t>memproduksi</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kurangnya</w:t>
      </w:r>
      <w:proofErr w:type="spellEnd"/>
      <w:r w:rsidRPr="001E7F2C">
        <w:rPr>
          <w:lang w:val="en-US"/>
        </w:rPr>
        <w:t xml:space="preserve"> </w:t>
      </w:r>
      <w:proofErr w:type="spellStart"/>
      <w:r w:rsidRPr="001E7F2C">
        <w:rPr>
          <w:lang w:val="en-US"/>
        </w:rPr>
        <w:t>informasi</w:t>
      </w:r>
      <w:proofErr w:type="spellEnd"/>
      <w:r w:rsidRPr="001E7F2C">
        <w:rPr>
          <w:lang w:val="en-US"/>
        </w:rPr>
        <w:t xml:space="preserve"> </w:t>
      </w:r>
      <w:proofErr w:type="spellStart"/>
      <w:r w:rsidRPr="001E7F2C">
        <w:rPr>
          <w:lang w:val="en-US"/>
        </w:rPr>
        <w:t>terkait</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tersebut</w:t>
      </w:r>
      <w:proofErr w:type="spellEnd"/>
      <w:r w:rsidRPr="001E7F2C">
        <w:rPr>
          <w:lang w:val="en-US"/>
        </w:rPr>
        <w:t xml:space="preserve"> </w:t>
      </w:r>
      <w:proofErr w:type="spellStart"/>
      <w:r w:rsidRPr="001E7F2C">
        <w:rPr>
          <w:lang w:val="en-US"/>
        </w:rPr>
        <w:t>membuat</w:t>
      </w:r>
      <w:proofErr w:type="spellEnd"/>
      <w:r w:rsidRPr="001E7F2C">
        <w:rPr>
          <w:lang w:val="en-US"/>
        </w:rPr>
        <w:t xml:space="preserve"> </w:t>
      </w:r>
      <w:proofErr w:type="spellStart"/>
      <w:r w:rsidRPr="001E7F2C">
        <w:rPr>
          <w:lang w:val="en-US"/>
        </w:rPr>
        <w:t>aparat</w:t>
      </w:r>
      <w:proofErr w:type="spellEnd"/>
      <w:r w:rsidRPr="001E7F2C">
        <w:rPr>
          <w:lang w:val="en-US"/>
        </w:rPr>
        <w:t xml:space="preserve"> </w:t>
      </w:r>
      <w:proofErr w:type="spellStart"/>
      <w:r w:rsidRPr="001E7F2C">
        <w:rPr>
          <w:lang w:val="en-US"/>
        </w:rPr>
        <w:t>penegak</w:t>
      </w:r>
      <w:proofErr w:type="spellEnd"/>
      <w:r w:rsidRPr="001E7F2C">
        <w:rPr>
          <w:lang w:val="en-US"/>
        </w:rPr>
        <w:t xml:space="preserve"> </w:t>
      </w:r>
      <w:proofErr w:type="spellStart"/>
      <w:r w:rsidRPr="001E7F2C">
        <w:rPr>
          <w:lang w:val="en-US"/>
        </w:rPr>
        <w:t>hukum</w:t>
      </w:r>
      <w:proofErr w:type="spellEnd"/>
      <w:r w:rsidRPr="001E7F2C">
        <w:rPr>
          <w:lang w:val="en-US"/>
        </w:rPr>
        <w:t xml:space="preserve"> </w:t>
      </w:r>
      <w:proofErr w:type="spellStart"/>
      <w:r w:rsidRPr="001E7F2C">
        <w:rPr>
          <w:lang w:val="en-US"/>
        </w:rPr>
        <w:t>kesulitan</w:t>
      </w:r>
      <w:proofErr w:type="spellEnd"/>
      <w:r w:rsidRPr="001E7F2C">
        <w:rPr>
          <w:lang w:val="en-US"/>
        </w:rPr>
        <w:t xml:space="preserve"> </w:t>
      </w:r>
      <w:proofErr w:type="spellStart"/>
      <w:r w:rsidRPr="001E7F2C">
        <w:rPr>
          <w:lang w:val="en-US"/>
        </w:rPr>
        <w:t>dalam</w:t>
      </w:r>
      <w:proofErr w:type="spellEnd"/>
      <w:r w:rsidRPr="001E7F2C">
        <w:rPr>
          <w:lang w:val="en-US"/>
        </w:rPr>
        <w:t xml:space="preserve"> </w:t>
      </w:r>
      <w:proofErr w:type="spellStart"/>
      <w:r w:rsidRPr="001E7F2C">
        <w:rPr>
          <w:lang w:val="en-US"/>
        </w:rPr>
        <w:t>memberantas</w:t>
      </w:r>
      <w:proofErr w:type="spellEnd"/>
      <w:r w:rsidRPr="001E7F2C">
        <w:rPr>
          <w:lang w:val="en-US"/>
        </w:rPr>
        <w:t xml:space="preserve"> </w:t>
      </w:r>
      <w:proofErr w:type="spellStart"/>
      <w:r w:rsidRPr="001E7F2C">
        <w:rPr>
          <w:lang w:val="en-US"/>
        </w:rPr>
        <w:t>peredaran</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hukumannya</w:t>
      </w:r>
      <w:proofErr w:type="spellEnd"/>
      <w:r w:rsidRPr="001E7F2C">
        <w:rPr>
          <w:lang w:val="en-US"/>
        </w:rPr>
        <w:t xml:space="preserve"> </w:t>
      </w:r>
      <w:proofErr w:type="spellStart"/>
      <w:r w:rsidRPr="001E7F2C">
        <w:rPr>
          <w:lang w:val="en-US"/>
        </w:rPr>
        <w:t>masih</w:t>
      </w:r>
      <w:proofErr w:type="spellEnd"/>
      <w:r w:rsidRPr="001E7F2C">
        <w:rPr>
          <w:lang w:val="en-US"/>
        </w:rPr>
        <w:t xml:space="preserve"> </w:t>
      </w:r>
      <w:proofErr w:type="spellStart"/>
      <w:r w:rsidRPr="001E7F2C">
        <w:rPr>
          <w:lang w:val="en-US"/>
        </w:rPr>
        <w:t>ringan</w:t>
      </w:r>
      <w:proofErr w:type="spellEnd"/>
      <w:r w:rsidRPr="001E7F2C">
        <w:rPr>
          <w:lang w:val="en-US"/>
        </w:rPr>
        <w:t xml:space="preserve">, rata-rata </w:t>
      </w:r>
      <w:proofErr w:type="spellStart"/>
      <w:r w:rsidRPr="001E7F2C">
        <w:rPr>
          <w:lang w:val="en-US"/>
        </w:rPr>
        <w:t>vonis</w:t>
      </w:r>
      <w:proofErr w:type="spellEnd"/>
      <w:r w:rsidRPr="001E7F2C">
        <w:rPr>
          <w:lang w:val="en-US"/>
        </w:rPr>
        <w:t xml:space="preserve"> yang </w:t>
      </w:r>
      <w:proofErr w:type="spellStart"/>
      <w:r w:rsidRPr="001E7F2C">
        <w:rPr>
          <w:lang w:val="en-US"/>
        </w:rPr>
        <w:t>dijatuhkan</w:t>
      </w:r>
      <w:proofErr w:type="spellEnd"/>
      <w:r w:rsidRPr="001E7F2C">
        <w:rPr>
          <w:lang w:val="en-US"/>
        </w:rPr>
        <w:t xml:space="preserve"> </w:t>
      </w:r>
      <w:proofErr w:type="spellStart"/>
      <w:r w:rsidRPr="001E7F2C">
        <w:rPr>
          <w:lang w:val="en-US"/>
        </w:rPr>
        <w:t>kepada</w:t>
      </w:r>
      <w:proofErr w:type="spellEnd"/>
      <w:r w:rsidRPr="001E7F2C">
        <w:rPr>
          <w:lang w:val="en-US"/>
        </w:rPr>
        <w:t xml:space="preserve"> </w:t>
      </w:r>
      <w:proofErr w:type="spellStart"/>
      <w:r w:rsidRPr="001E7F2C">
        <w:rPr>
          <w:lang w:val="en-US"/>
        </w:rPr>
        <w:t>pelaku</w:t>
      </w:r>
      <w:proofErr w:type="spellEnd"/>
      <w:r w:rsidRPr="001E7F2C">
        <w:rPr>
          <w:lang w:val="en-US"/>
        </w:rPr>
        <w:t xml:space="preserve"> </w:t>
      </w:r>
      <w:proofErr w:type="spellStart"/>
      <w:r w:rsidRPr="001E7F2C">
        <w:rPr>
          <w:lang w:val="en-US"/>
        </w:rPr>
        <w:t>obat</w:t>
      </w:r>
      <w:proofErr w:type="spellEnd"/>
      <w:r w:rsidRPr="001E7F2C">
        <w:rPr>
          <w:lang w:val="en-US"/>
        </w:rPr>
        <w:t xml:space="preserve"> </w:t>
      </w:r>
      <w:proofErr w:type="spellStart"/>
      <w:r w:rsidRPr="001E7F2C">
        <w:rPr>
          <w:lang w:val="en-US"/>
        </w:rPr>
        <w:t>ilegal</w:t>
      </w:r>
      <w:proofErr w:type="spellEnd"/>
      <w:r w:rsidRPr="001E7F2C">
        <w:rPr>
          <w:lang w:val="en-US"/>
        </w:rPr>
        <w:t xml:space="preserve"> </w:t>
      </w:r>
      <w:proofErr w:type="spellStart"/>
      <w:r w:rsidRPr="001E7F2C">
        <w:rPr>
          <w:lang w:val="en-US"/>
        </w:rPr>
        <w:t>tergolong</w:t>
      </w:r>
      <w:proofErr w:type="spellEnd"/>
      <w:r w:rsidRPr="001E7F2C">
        <w:rPr>
          <w:lang w:val="en-US"/>
        </w:rPr>
        <w:t xml:space="preserve"> </w:t>
      </w:r>
      <w:proofErr w:type="spellStart"/>
      <w:r w:rsidRPr="001E7F2C">
        <w:rPr>
          <w:lang w:val="en-US"/>
        </w:rPr>
        <w:t>ringan</w:t>
      </w:r>
      <w:proofErr w:type="spellEnd"/>
      <w:r w:rsidRPr="001E7F2C">
        <w:rPr>
          <w:lang w:val="en-US"/>
        </w:rPr>
        <w:t xml:space="preserve">, </w:t>
      </w:r>
      <w:proofErr w:type="spellStart"/>
      <w:r w:rsidRPr="001E7F2C">
        <w:rPr>
          <w:lang w:val="en-US"/>
        </w:rPr>
        <w:t>yakni</w:t>
      </w:r>
      <w:proofErr w:type="spellEnd"/>
      <w:r w:rsidRPr="001E7F2C">
        <w:rPr>
          <w:lang w:val="en-US"/>
        </w:rPr>
        <w:t xml:space="preserve"> </w:t>
      </w:r>
      <w:proofErr w:type="spellStart"/>
      <w:r w:rsidRPr="001E7F2C">
        <w:rPr>
          <w:lang w:val="en-US"/>
        </w:rPr>
        <w:t>hanya</w:t>
      </w:r>
      <w:proofErr w:type="spellEnd"/>
      <w:r w:rsidRPr="001E7F2C">
        <w:rPr>
          <w:lang w:val="en-US"/>
        </w:rPr>
        <w:t xml:space="preserve"> </w:t>
      </w:r>
      <w:proofErr w:type="spellStart"/>
      <w:r w:rsidRPr="001E7F2C">
        <w:rPr>
          <w:lang w:val="en-US"/>
        </w:rPr>
        <w:t>hukuman</w:t>
      </w:r>
      <w:proofErr w:type="spellEnd"/>
      <w:r w:rsidRPr="001E7F2C">
        <w:rPr>
          <w:lang w:val="en-US"/>
        </w:rPr>
        <w:t xml:space="preserve"> </w:t>
      </w:r>
      <w:proofErr w:type="spellStart"/>
      <w:r w:rsidRPr="001E7F2C">
        <w:rPr>
          <w:lang w:val="en-US"/>
        </w:rPr>
        <w:t>percobaan</w:t>
      </w:r>
      <w:proofErr w:type="spellEnd"/>
    </w:p>
    <w:p w14:paraId="04363E24" w14:textId="77777777" w:rsidR="009D10FF" w:rsidRPr="009D10FF" w:rsidRDefault="009D10FF" w:rsidP="009D10FF">
      <w:pPr>
        <w:rPr>
          <w:lang w:val="en-US"/>
        </w:rPr>
      </w:pPr>
    </w:p>
    <w:p w14:paraId="1AAD1C75" w14:textId="77777777" w:rsidR="00A323F3" w:rsidRDefault="00A323F3" w:rsidP="00A323F3">
      <w:pPr>
        <w:pStyle w:val="Heading1"/>
        <w:spacing w:before="120" w:line="240" w:lineRule="auto"/>
        <w:jc w:val="left"/>
        <w:rPr>
          <w:rFonts w:ascii="Times New Roman" w:hAnsi="Times New Roman"/>
          <w:lang w:val="en-US"/>
        </w:rPr>
      </w:pPr>
      <w:r>
        <w:rPr>
          <w:rFonts w:ascii="Times New Roman" w:hAnsi="Times New Roman"/>
          <w:lang w:val="en-US"/>
        </w:rPr>
        <w:t>KESIMPULAN</w:t>
      </w:r>
    </w:p>
    <w:p w14:paraId="4A1183AD" w14:textId="77777777" w:rsidR="001E7F2C" w:rsidRDefault="001E7F2C" w:rsidP="001E7F2C">
      <w:pPr>
        <w:spacing w:before="240" w:after="240" w:line="276" w:lineRule="auto"/>
        <w:jc w:val="both"/>
        <w:rPr>
          <w:rFonts w:eastAsia="Quattrocento Sans"/>
          <w:color w:val="000000"/>
        </w:rPr>
      </w:pPr>
      <w:r w:rsidRPr="00681664">
        <w:rPr>
          <w:bCs/>
          <w:noProof/>
        </w:rPr>
        <w:t>Saksi pidana memiliki peran krusial dalam mengungkapkan fakta</w:t>
      </w:r>
      <w:r w:rsidRPr="00681664">
        <w:rPr>
          <w:rFonts w:eastAsia="Quattrocento Sans"/>
          <w:color w:val="000000"/>
        </w:rPr>
        <w:t>-</w:t>
      </w:r>
      <w:proofErr w:type="spellStart"/>
      <w:r w:rsidRPr="00681664">
        <w:rPr>
          <w:rFonts w:eastAsia="Quattrocento Sans"/>
          <w:color w:val="000000"/>
        </w:rPr>
        <w:t>fakta</w:t>
      </w:r>
      <w:proofErr w:type="spellEnd"/>
      <w:r w:rsidRPr="00681664">
        <w:rPr>
          <w:rFonts w:eastAsia="Quattrocento Sans"/>
          <w:color w:val="000000"/>
        </w:rPr>
        <w:t xml:space="preserve"> </w:t>
      </w:r>
      <w:proofErr w:type="spellStart"/>
      <w:r w:rsidRPr="00681664">
        <w:rPr>
          <w:rFonts w:eastAsia="Quattrocento Sans"/>
          <w:color w:val="000000"/>
        </w:rPr>
        <w:t>terkait</w:t>
      </w:r>
      <w:proofErr w:type="spellEnd"/>
      <w:r w:rsidRPr="00681664">
        <w:rPr>
          <w:rFonts w:eastAsia="Quattrocento Sans"/>
          <w:color w:val="000000"/>
        </w:rPr>
        <w:t xml:space="preserve"> </w:t>
      </w:r>
      <w:proofErr w:type="spellStart"/>
      <w:r w:rsidRPr="00681664">
        <w:rPr>
          <w:rFonts w:eastAsia="Quattrocento Sans"/>
          <w:color w:val="000000"/>
        </w:rPr>
        <w:t>penjualan</w:t>
      </w:r>
      <w:proofErr w:type="spellEnd"/>
      <w:r w:rsidRPr="00681664">
        <w:rPr>
          <w:rFonts w:eastAsia="Quattrocento Sans"/>
          <w:color w:val="000000"/>
        </w:rPr>
        <w:t xml:space="preserve"> </w:t>
      </w:r>
      <w:proofErr w:type="spellStart"/>
      <w:r w:rsidRPr="00681664">
        <w:rPr>
          <w:rFonts w:eastAsia="Quattrocento Sans"/>
          <w:color w:val="000000"/>
        </w:rPr>
        <w:t>obat</w:t>
      </w:r>
      <w:proofErr w:type="spellEnd"/>
      <w:r w:rsidRPr="00681664">
        <w:rPr>
          <w:rFonts w:eastAsia="Quattrocento Sans"/>
          <w:color w:val="000000"/>
        </w:rPr>
        <w:t xml:space="preserve"> daftar G </w:t>
      </w:r>
      <w:proofErr w:type="spellStart"/>
      <w:r w:rsidRPr="00681664">
        <w:rPr>
          <w:rFonts w:eastAsia="Quattrocento Sans"/>
          <w:color w:val="000000"/>
        </w:rPr>
        <w:t>ilegal</w:t>
      </w:r>
      <w:proofErr w:type="spellEnd"/>
      <w:r w:rsidRPr="00681664">
        <w:rPr>
          <w:rFonts w:eastAsia="Quattrocento Sans"/>
          <w:color w:val="000000"/>
        </w:rPr>
        <w:t xml:space="preserve"> oleh </w:t>
      </w:r>
      <w:proofErr w:type="spellStart"/>
      <w:r w:rsidRPr="00681664">
        <w:rPr>
          <w:rFonts w:eastAsia="Quattrocento Sans"/>
          <w:color w:val="000000"/>
        </w:rPr>
        <w:t>pemilik</w:t>
      </w:r>
      <w:proofErr w:type="spellEnd"/>
      <w:r w:rsidRPr="00681664">
        <w:rPr>
          <w:rFonts w:eastAsia="Quattrocento Sans"/>
          <w:color w:val="000000"/>
        </w:rPr>
        <w:t xml:space="preserve"> </w:t>
      </w:r>
      <w:proofErr w:type="spellStart"/>
      <w:r w:rsidRPr="00681664">
        <w:rPr>
          <w:rFonts w:eastAsia="Quattrocento Sans"/>
          <w:color w:val="000000"/>
        </w:rPr>
        <w:t>apotik</w:t>
      </w:r>
      <w:proofErr w:type="spellEnd"/>
      <w:r w:rsidRPr="00681664">
        <w:rPr>
          <w:rFonts w:eastAsia="Quattrocento Sans"/>
          <w:color w:val="000000"/>
        </w:rPr>
        <w:t xml:space="preserve">. </w:t>
      </w:r>
      <w:proofErr w:type="spellStart"/>
      <w:r w:rsidRPr="00681664">
        <w:rPr>
          <w:rFonts w:eastAsia="Quattrocento Sans"/>
          <w:color w:val="000000"/>
        </w:rPr>
        <w:t>Kesaksian</w:t>
      </w:r>
      <w:proofErr w:type="spellEnd"/>
      <w:r w:rsidRPr="00681664">
        <w:rPr>
          <w:rFonts w:eastAsia="Quattrocento Sans"/>
          <w:color w:val="000000"/>
        </w:rPr>
        <w:t xml:space="preserve"> </w:t>
      </w:r>
      <w:proofErr w:type="spellStart"/>
      <w:r w:rsidRPr="00681664">
        <w:rPr>
          <w:rFonts w:eastAsia="Quattrocento Sans"/>
          <w:color w:val="000000"/>
        </w:rPr>
        <w:t>mereka</w:t>
      </w:r>
      <w:proofErr w:type="spellEnd"/>
      <w:r w:rsidRPr="00681664">
        <w:rPr>
          <w:rFonts w:eastAsia="Quattrocento Sans"/>
          <w:color w:val="000000"/>
        </w:rPr>
        <w:t xml:space="preserve"> </w:t>
      </w:r>
      <w:proofErr w:type="spellStart"/>
      <w:r w:rsidRPr="00681664">
        <w:rPr>
          <w:rFonts w:eastAsia="Quattrocento Sans"/>
          <w:color w:val="000000"/>
        </w:rPr>
        <w:t>menjadi</w:t>
      </w:r>
      <w:proofErr w:type="spellEnd"/>
      <w:r w:rsidRPr="00681664">
        <w:rPr>
          <w:rFonts w:eastAsia="Quattrocento Sans"/>
          <w:color w:val="000000"/>
        </w:rPr>
        <w:t xml:space="preserve"> </w:t>
      </w:r>
      <w:proofErr w:type="spellStart"/>
      <w:r w:rsidRPr="00681664">
        <w:rPr>
          <w:rFonts w:eastAsia="Quattrocento Sans"/>
          <w:color w:val="000000"/>
        </w:rPr>
        <w:t>bukti</w:t>
      </w:r>
      <w:proofErr w:type="spellEnd"/>
      <w:r w:rsidRPr="00681664">
        <w:rPr>
          <w:rFonts w:eastAsia="Quattrocento Sans"/>
          <w:color w:val="000000"/>
        </w:rPr>
        <w:t xml:space="preserve"> yang sangat </w:t>
      </w:r>
      <w:proofErr w:type="spellStart"/>
      <w:r w:rsidRPr="00681664">
        <w:rPr>
          <w:rFonts w:eastAsia="Quattrocento Sans"/>
          <w:color w:val="000000"/>
        </w:rPr>
        <w:t>berarti</w:t>
      </w:r>
      <w:proofErr w:type="spellEnd"/>
      <w:r w:rsidRPr="00681664">
        <w:rPr>
          <w:rFonts w:eastAsia="Quattrocento Sans"/>
          <w:color w:val="000000"/>
        </w:rPr>
        <w:t xml:space="preserve"> </w:t>
      </w:r>
      <w:proofErr w:type="spellStart"/>
      <w:r w:rsidRPr="00681664">
        <w:rPr>
          <w:rFonts w:eastAsia="Quattrocento Sans"/>
          <w:color w:val="000000"/>
        </w:rPr>
        <w:t>dalam</w:t>
      </w:r>
      <w:proofErr w:type="spellEnd"/>
      <w:r w:rsidRPr="00681664">
        <w:rPr>
          <w:rFonts w:eastAsia="Quattrocento Sans"/>
          <w:color w:val="000000"/>
        </w:rPr>
        <w:t xml:space="preserve"> proses </w:t>
      </w:r>
      <w:proofErr w:type="spellStart"/>
      <w:r w:rsidRPr="00681664">
        <w:rPr>
          <w:rFonts w:eastAsia="Quattrocento Sans"/>
          <w:color w:val="000000"/>
        </w:rPr>
        <w:t>penegakan</w:t>
      </w:r>
      <w:proofErr w:type="spellEnd"/>
      <w:r w:rsidRPr="00681664">
        <w:rPr>
          <w:rFonts w:eastAsia="Quattrocento Sans"/>
          <w:color w:val="000000"/>
        </w:rPr>
        <w:t xml:space="preserve"> hokum </w:t>
      </w:r>
      <w:proofErr w:type="spellStart"/>
      <w:r w:rsidRPr="00681664">
        <w:rPr>
          <w:rFonts w:eastAsia="Quattrocento Sans"/>
          <w:color w:val="000000"/>
        </w:rPr>
        <w:t>untuk</w:t>
      </w:r>
      <w:proofErr w:type="spellEnd"/>
      <w:r w:rsidRPr="00681664">
        <w:rPr>
          <w:rFonts w:eastAsia="Quattrocento Sans"/>
          <w:color w:val="000000"/>
        </w:rPr>
        <w:t xml:space="preserve"> </w:t>
      </w:r>
      <w:proofErr w:type="spellStart"/>
      <w:r w:rsidRPr="00681664">
        <w:rPr>
          <w:rFonts w:eastAsia="Quattrocento Sans"/>
          <w:color w:val="000000"/>
        </w:rPr>
        <w:t>membawa</w:t>
      </w:r>
      <w:proofErr w:type="spellEnd"/>
      <w:r w:rsidRPr="00681664">
        <w:rPr>
          <w:rFonts w:eastAsia="Quattrocento Sans"/>
          <w:color w:val="000000"/>
        </w:rPr>
        <w:t xml:space="preserve"> </w:t>
      </w:r>
      <w:proofErr w:type="spellStart"/>
      <w:r w:rsidRPr="00681664">
        <w:rPr>
          <w:rFonts w:eastAsia="Quattrocento Sans"/>
          <w:color w:val="000000"/>
        </w:rPr>
        <w:t>pelaku</w:t>
      </w:r>
      <w:proofErr w:type="spellEnd"/>
      <w:r w:rsidRPr="00681664">
        <w:rPr>
          <w:rFonts w:eastAsia="Quattrocento Sans"/>
          <w:color w:val="000000"/>
        </w:rPr>
        <w:t xml:space="preserve"> </w:t>
      </w:r>
      <w:proofErr w:type="spellStart"/>
      <w:r w:rsidRPr="00681664">
        <w:rPr>
          <w:rFonts w:eastAsia="Quattrocento Sans"/>
          <w:color w:val="000000"/>
        </w:rPr>
        <w:t>keadilan</w:t>
      </w:r>
      <w:proofErr w:type="spellEnd"/>
      <w:r w:rsidRPr="00681664">
        <w:rPr>
          <w:rFonts w:eastAsia="Quattrocento Sans"/>
          <w:color w:val="000000"/>
        </w:rPr>
        <w:t xml:space="preserve">. Proses </w:t>
      </w:r>
      <w:proofErr w:type="spellStart"/>
      <w:r w:rsidRPr="00681664">
        <w:rPr>
          <w:rFonts w:eastAsia="Quattrocento Sans"/>
          <w:color w:val="000000"/>
        </w:rPr>
        <w:t>penyampaian</w:t>
      </w:r>
      <w:proofErr w:type="spellEnd"/>
      <w:r w:rsidRPr="00681664">
        <w:rPr>
          <w:rFonts w:eastAsia="Quattrocento Sans"/>
          <w:color w:val="000000"/>
        </w:rPr>
        <w:t xml:space="preserve"> </w:t>
      </w:r>
      <w:proofErr w:type="spellStart"/>
      <w:r w:rsidRPr="00681664">
        <w:rPr>
          <w:rFonts w:eastAsia="Quattrocento Sans"/>
          <w:color w:val="000000"/>
        </w:rPr>
        <w:t>kesaksian</w:t>
      </w:r>
      <w:proofErr w:type="spellEnd"/>
      <w:r w:rsidRPr="00681664">
        <w:rPr>
          <w:rFonts w:eastAsia="Quattrocento Sans"/>
          <w:color w:val="000000"/>
        </w:rPr>
        <w:t xml:space="preserve"> di </w:t>
      </w:r>
      <w:proofErr w:type="spellStart"/>
      <w:r w:rsidRPr="00681664">
        <w:rPr>
          <w:rFonts w:eastAsia="Quattrocento Sans"/>
          <w:color w:val="000000"/>
        </w:rPr>
        <w:t>persidangan</w:t>
      </w:r>
      <w:proofErr w:type="spellEnd"/>
      <w:r w:rsidRPr="00681664">
        <w:rPr>
          <w:rFonts w:eastAsia="Quattrocento Sans"/>
          <w:color w:val="000000"/>
        </w:rPr>
        <w:t xml:space="preserve"> </w:t>
      </w:r>
      <w:proofErr w:type="spellStart"/>
      <w:r w:rsidRPr="00681664">
        <w:rPr>
          <w:rFonts w:eastAsia="Quattrocento Sans"/>
          <w:color w:val="000000"/>
        </w:rPr>
        <w:t>menjadi</w:t>
      </w:r>
      <w:proofErr w:type="spellEnd"/>
      <w:r w:rsidRPr="00681664">
        <w:rPr>
          <w:rFonts w:eastAsia="Quattrocento Sans"/>
          <w:color w:val="000000"/>
        </w:rPr>
        <w:t xml:space="preserve"> </w:t>
      </w:r>
      <w:proofErr w:type="spellStart"/>
      <w:r w:rsidRPr="00681664">
        <w:rPr>
          <w:rFonts w:eastAsia="Quattrocento Sans"/>
          <w:color w:val="000000"/>
        </w:rPr>
        <w:t>momen</w:t>
      </w:r>
      <w:proofErr w:type="spellEnd"/>
      <w:r w:rsidRPr="00681664">
        <w:rPr>
          <w:rFonts w:eastAsia="Quattrocento Sans"/>
          <w:color w:val="000000"/>
        </w:rPr>
        <w:t xml:space="preserve"> </w:t>
      </w:r>
      <w:proofErr w:type="spellStart"/>
      <w:r w:rsidRPr="00681664">
        <w:rPr>
          <w:rFonts w:eastAsia="Quattrocento Sans"/>
          <w:color w:val="000000"/>
        </w:rPr>
        <w:t>penting</w:t>
      </w:r>
      <w:proofErr w:type="spellEnd"/>
      <w:r w:rsidRPr="00681664">
        <w:rPr>
          <w:rFonts w:eastAsia="Quattrocento Sans"/>
          <w:color w:val="000000"/>
        </w:rPr>
        <w:t xml:space="preserve"> di mana </w:t>
      </w:r>
      <w:proofErr w:type="spellStart"/>
      <w:r w:rsidRPr="00681664">
        <w:rPr>
          <w:rFonts w:eastAsia="Quattrocento Sans"/>
          <w:color w:val="000000"/>
        </w:rPr>
        <w:t>saksi</w:t>
      </w:r>
      <w:proofErr w:type="spellEnd"/>
      <w:r w:rsidRPr="00681664">
        <w:rPr>
          <w:rFonts w:eastAsia="Quattrocento Sans"/>
          <w:color w:val="000000"/>
        </w:rPr>
        <w:t xml:space="preserve"> </w:t>
      </w:r>
      <w:proofErr w:type="spellStart"/>
      <w:r w:rsidRPr="00681664">
        <w:rPr>
          <w:rFonts w:eastAsia="Quattrocento Sans"/>
          <w:color w:val="000000"/>
        </w:rPr>
        <w:t>pidana</w:t>
      </w:r>
      <w:proofErr w:type="spellEnd"/>
      <w:r w:rsidRPr="00681664">
        <w:rPr>
          <w:rFonts w:eastAsia="Quattrocento Sans"/>
          <w:color w:val="000000"/>
        </w:rPr>
        <w:t xml:space="preserve"> </w:t>
      </w:r>
      <w:proofErr w:type="spellStart"/>
      <w:r w:rsidRPr="00681664">
        <w:rPr>
          <w:rFonts w:eastAsia="Quattrocento Sans"/>
          <w:color w:val="000000"/>
        </w:rPr>
        <w:t>harus</w:t>
      </w:r>
      <w:proofErr w:type="spellEnd"/>
      <w:r w:rsidRPr="00681664">
        <w:rPr>
          <w:rFonts w:eastAsia="Quattrocento Sans"/>
          <w:color w:val="000000"/>
        </w:rPr>
        <w:t xml:space="preserve"> </w:t>
      </w:r>
      <w:proofErr w:type="spellStart"/>
      <w:r w:rsidRPr="00681664">
        <w:rPr>
          <w:rFonts w:eastAsia="Quattrocento Sans"/>
          <w:color w:val="000000"/>
        </w:rPr>
        <w:t>memberikan</w:t>
      </w:r>
      <w:proofErr w:type="spellEnd"/>
      <w:r w:rsidRPr="00681664">
        <w:rPr>
          <w:rFonts w:eastAsia="Quattrocento Sans"/>
          <w:color w:val="000000"/>
        </w:rPr>
        <w:t xml:space="preserve"> </w:t>
      </w:r>
      <w:proofErr w:type="spellStart"/>
      <w:r w:rsidRPr="00681664">
        <w:rPr>
          <w:rFonts w:eastAsia="Quattrocento Sans"/>
          <w:color w:val="000000"/>
        </w:rPr>
        <w:t>kesaksian</w:t>
      </w:r>
      <w:proofErr w:type="spellEnd"/>
      <w:r w:rsidRPr="00681664">
        <w:rPr>
          <w:rFonts w:eastAsia="Quattrocento Sans"/>
          <w:color w:val="000000"/>
        </w:rPr>
        <w:t xml:space="preserve"> </w:t>
      </w:r>
      <w:proofErr w:type="spellStart"/>
      <w:r w:rsidRPr="00681664">
        <w:rPr>
          <w:rFonts w:eastAsia="Quattrocento Sans"/>
          <w:color w:val="000000"/>
        </w:rPr>
        <w:t>dengan</w:t>
      </w:r>
      <w:proofErr w:type="spellEnd"/>
      <w:r w:rsidRPr="00681664">
        <w:rPr>
          <w:rFonts w:eastAsia="Quattrocento Sans"/>
          <w:color w:val="000000"/>
        </w:rPr>
        <w:t xml:space="preserve"> </w:t>
      </w:r>
      <w:proofErr w:type="spellStart"/>
      <w:r w:rsidRPr="00681664">
        <w:rPr>
          <w:rFonts w:eastAsia="Quattrocento Sans"/>
          <w:color w:val="000000"/>
        </w:rPr>
        <w:t>jujur</w:t>
      </w:r>
      <w:proofErr w:type="spellEnd"/>
      <w:r w:rsidRPr="00681664">
        <w:rPr>
          <w:rFonts w:eastAsia="Quattrocento Sans"/>
          <w:color w:val="000000"/>
        </w:rPr>
        <w:t xml:space="preserve">, </w:t>
      </w:r>
      <w:proofErr w:type="spellStart"/>
      <w:r w:rsidRPr="00681664">
        <w:rPr>
          <w:rFonts w:eastAsia="Quattrocento Sans"/>
          <w:color w:val="000000"/>
        </w:rPr>
        <w:t>akurat</w:t>
      </w:r>
      <w:proofErr w:type="spellEnd"/>
      <w:r w:rsidRPr="00681664">
        <w:rPr>
          <w:rFonts w:eastAsia="Quattrocento Sans"/>
          <w:color w:val="000000"/>
        </w:rPr>
        <w:t xml:space="preserve">, dan </w:t>
      </w:r>
      <w:proofErr w:type="spellStart"/>
      <w:r w:rsidRPr="00681664">
        <w:rPr>
          <w:rFonts w:eastAsia="Quattrocento Sans"/>
          <w:color w:val="000000"/>
        </w:rPr>
        <w:t>adil</w:t>
      </w:r>
      <w:proofErr w:type="spellEnd"/>
      <w:r w:rsidRPr="00681664">
        <w:rPr>
          <w:rFonts w:eastAsia="Quattrocento Sans"/>
          <w:color w:val="000000"/>
        </w:rPr>
        <w:t xml:space="preserve">. </w:t>
      </w:r>
      <w:proofErr w:type="spellStart"/>
      <w:r w:rsidRPr="00681664">
        <w:rPr>
          <w:rFonts w:eastAsia="Quattrocento Sans"/>
          <w:color w:val="000000"/>
        </w:rPr>
        <w:t>Perlindungan</w:t>
      </w:r>
      <w:proofErr w:type="spellEnd"/>
      <w:r w:rsidRPr="00681664">
        <w:rPr>
          <w:rFonts w:eastAsia="Quattrocento Sans"/>
          <w:color w:val="000000"/>
        </w:rPr>
        <w:t xml:space="preserve"> dan </w:t>
      </w:r>
      <w:proofErr w:type="spellStart"/>
      <w:r w:rsidRPr="00681664">
        <w:rPr>
          <w:rFonts w:eastAsia="Quattrocento Sans"/>
          <w:color w:val="000000"/>
        </w:rPr>
        <w:t>dukungan</w:t>
      </w:r>
      <w:proofErr w:type="spellEnd"/>
      <w:r w:rsidRPr="00681664">
        <w:rPr>
          <w:rFonts w:eastAsia="Quattrocento Sans"/>
          <w:color w:val="000000"/>
        </w:rPr>
        <w:t xml:space="preserve"> </w:t>
      </w:r>
      <w:proofErr w:type="spellStart"/>
      <w:r w:rsidRPr="00681664">
        <w:rPr>
          <w:rFonts w:eastAsia="Quattrocento Sans"/>
          <w:color w:val="000000"/>
        </w:rPr>
        <w:t>bagi</w:t>
      </w:r>
      <w:proofErr w:type="spellEnd"/>
      <w:r w:rsidRPr="00681664">
        <w:rPr>
          <w:rFonts w:eastAsia="Quattrocento Sans"/>
          <w:color w:val="000000"/>
        </w:rPr>
        <w:t xml:space="preserve"> </w:t>
      </w:r>
      <w:proofErr w:type="spellStart"/>
      <w:r w:rsidRPr="00681664">
        <w:rPr>
          <w:rFonts w:eastAsia="Quattrocento Sans"/>
          <w:color w:val="000000"/>
        </w:rPr>
        <w:t>saksi</w:t>
      </w:r>
      <w:proofErr w:type="spellEnd"/>
      <w:r w:rsidRPr="00681664">
        <w:rPr>
          <w:rFonts w:eastAsia="Quattrocento Sans"/>
          <w:color w:val="000000"/>
        </w:rPr>
        <w:t xml:space="preserve"> </w:t>
      </w:r>
      <w:proofErr w:type="spellStart"/>
      <w:r w:rsidRPr="00681664">
        <w:rPr>
          <w:rFonts w:eastAsia="Quattrocento Sans"/>
          <w:color w:val="000000"/>
        </w:rPr>
        <w:t>pidana</w:t>
      </w:r>
      <w:proofErr w:type="spellEnd"/>
      <w:r w:rsidRPr="00681664">
        <w:rPr>
          <w:rFonts w:eastAsia="Quattrocento Sans"/>
          <w:color w:val="000000"/>
        </w:rPr>
        <w:t xml:space="preserve"> </w:t>
      </w:r>
      <w:proofErr w:type="spellStart"/>
      <w:r w:rsidRPr="00681664">
        <w:rPr>
          <w:rFonts w:eastAsia="Quattrocento Sans"/>
          <w:color w:val="000000"/>
        </w:rPr>
        <w:t>diperlukan</w:t>
      </w:r>
      <w:proofErr w:type="spellEnd"/>
      <w:r w:rsidRPr="00681664">
        <w:rPr>
          <w:rFonts w:eastAsia="Quattrocento Sans"/>
          <w:color w:val="000000"/>
        </w:rPr>
        <w:t xml:space="preserve"> </w:t>
      </w:r>
      <w:proofErr w:type="spellStart"/>
      <w:r w:rsidRPr="00681664">
        <w:rPr>
          <w:rFonts w:eastAsia="Quattrocento Sans"/>
          <w:color w:val="000000"/>
        </w:rPr>
        <w:t>untuk</w:t>
      </w:r>
      <w:proofErr w:type="spellEnd"/>
      <w:r w:rsidRPr="00681664">
        <w:rPr>
          <w:rFonts w:eastAsia="Quattrocento Sans"/>
          <w:color w:val="000000"/>
        </w:rPr>
        <w:t xml:space="preserve"> </w:t>
      </w:r>
      <w:proofErr w:type="spellStart"/>
      <w:r w:rsidRPr="00681664">
        <w:rPr>
          <w:rFonts w:eastAsia="Quattrocento Sans"/>
          <w:color w:val="000000"/>
        </w:rPr>
        <w:t>memastikan</w:t>
      </w:r>
      <w:proofErr w:type="spellEnd"/>
      <w:r w:rsidRPr="00681664">
        <w:rPr>
          <w:rFonts w:eastAsia="Quattrocento Sans"/>
          <w:color w:val="000000"/>
        </w:rPr>
        <w:t xml:space="preserve"> </w:t>
      </w:r>
      <w:proofErr w:type="spellStart"/>
      <w:r w:rsidRPr="00681664">
        <w:rPr>
          <w:rFonts w:eastAsia="Quattrocento Sans"/>
          <w:color w:val="000000"/>
        </w:rPr>
        <w:t>kesaksian</w:t>
      </w:r>
      <w:proofErr w:type="spellEnd"/>
      <w:r w:rsidRPr="00681664">
        <w:rPr>
          <w:rFonts w:eastAsia="Quattrocento Sans"/>
          <w:color w:val="000000"/>
        </w:rPr>
        <w:t xml:space="preserve"> </w:t>
      </w:r>
      <w:proofErr w:type="spellStart"/>
      <w:r w:rsidRPr="00681664">
        <w:rPr>
          <w:rFonts w:eastAsia="Quattrocento Sans"/>
          <w:color w:val="000000"/>
        </w:rPr>
        <w:t>mereka</w:t>
      </w:r>
      <w:proofErr w:type="spellEnd"/>
      <w:r w:rsidRPr="00681664">
        <w:rPr>
          <w:rFonts w:eastAsia="Quattrocento Sans"/>
          <w:color w:val="000000"/>
        </w:rPr>
        <w:t xml:space="preserve"> </w:t>
      </w:r>
      <w:proofErr w:type="spellStart"/>
      <w:r w:rsidRPr="00681664">
        <w:rPr>
          <w:rFonts w:eastAsia="Quattrocento Sans"/>
          <w:color w:val="000000"/>
        </w:rPr>
        <w:t>dapat</w:t>
      </w:r>
      <w:proofErr w:type="spellEnd"/>
      <w:r w:rsidRPr="00681664">
        <w:rPr>
          <w:rFonts w:eastAsia="Quattrocento Sans"/>
          <w:color w:val="000000"/>
        </w:rPr>
        <w:t xml:space="preserve"> </w:t>
      </w:r>
      <w:proofErr w:type="spellStart"/>
      <w:r w:rsidRPr="00681664">
        <w:rPr>
          <w:rFonts w:eastAsia="Quattrocento Sans"/>
          <w:color w:val="000000"/>
        </w:rPr>
        <w:t>disampaikan</w:t>
      </w:r>
      <w:proofErr w:type="spellEnd"/>
      <w:r w:rsidRPr="00681664">
        <w:rPr>
          <w:rFonts w:eastAsia="Quattrocento Sans"/>
          <w:color w:val="000000"/>
        </w:rPr>
        <w:t xml:space="preserve"> </w:t>
      </w:r>
      <w:proofErr w:type="spellStart"/>
      <w:r w:rsidRPr="00681664">
        <w:rPr>
          <w:rFonts w:eastAsia="Quattrocento Sans"/>
          <w:color w:val="000000"/>
        </w:rPr>
        <w:t>tanpa</w:t>
      </w:r>
      <w:proofErr w:type="spellEnd"/>
      <w:r w:rsidRPr="00681664">
        <w:rPr>
          <w:rFonts w:eastAsia="Quattrocento Sans"/>
          <w:color w:val="000000"/>
        </w:rPr>
        <w:t xml:space="preserve"> </w:t>
      </w:r>
      <w:proofErr w:type="spellStart"/>
      <w:r w:rsidRPr="00681664">
        <w:rPr>
          <w:rFonts w:eastAsia="Quattrocento Sans"/>
          <w:color w:val="000000"/>
        </w:rPr>
        <w:t>takut</w:t>
      </w:r>
      <w:proofErr w:type="spellEnd"/>
      <w:r w:rsidRPr="00681664">
        <w:rPr>
          <w:rFonts w:eastAsia="Quattrocento Sans"/>
          <w:color w:val="000000"/>
        </w:rPr>
        <w:t xml:space="preserve"> </w:t>
      </w:r>
      <w:proofErr w:type="spellStart"/>
      <w:r w:rsidRPr="00681664">
        <w:rPr>
          <w:rFonts w:eastAsia="Quattrocento Sans"/>
          <w:color w:val="000000"/>
        </w:rPr>
        <w:t>akan</w:t>
      </w:r>
      <w:proofErr w:type="spellEnd"/>
      <w:r w:rsidRPr="00681664">
        <w:rPr>
          <w:rFonts w:eastAsia="Quattrocento Sans"/>
          <w:color w:val="000000"/>
        </w:rPr>
        <w:t xml:space="preserve"> </w:t>
      </w:r>
      <w:proofErr w:type="spellStart"/>
      <w:r w:rsidRPr="00681664">
        <w:rPr>
          <w:rFonts w:eastAsia="Quattrocento Sans"/>
          <w:color w:val="000000"/>
        </w:rPr>
        <w:t>ancaman</w:t>
      </w:r>
      <w:proofErr w:type="spellEnd"/>
      <w:r w:rsidRPr="00681664">
        <w:rPr>
          <w:rFonts w:eastAsia="Quattrocento Sans"/>
          <w:color w:val="000000"/>
        </w:rPr>
        <w:t xml:space="preserve"> </w:t>
      </w:r>
      <w:proofErr w:type="spellStart"/>
      <w:r w:rsidRPr="00681664">
        <w:rPr>
          <w:rFonts w:eastAsia="Quattrocento Sans"/>
          <w:color w:val="000000"/>
        </w:rPr>
        <w:t>atau</w:t>
      </w:r>
      <w:proofErr w:type="spellEnd"/>
      <w:r w:rsidRPr="00681664">
        <w:rPr>
          <w:rFonts w:eastAsia="Quattrocento Sans"/>
          <w:color w:val="000000"/>
        </w:rPr>
        <w:t xml:space="preserve"> </w:t>
      </w:r>
      <w:proofErr w:type="spellStart"/>
      <w:r w:rsidRPr="00681664">
        <w:rPr>
          <w:rFonts w:eastAsia="Quattrocento Sans"/>
          <w:color w:val="000000"/>
        </w:rPr>
        <w:t>tekanan</w:t>
      </w:r>
      <w:proofErr w:type="spellEnd"/>
      <w:r w:rsidRPr="00681664">
        <w:rPr>
          <w:rFonts w:eastAsia="Quattrocento Sans"/>
          <w:color w:val="000000"/>
        </w:rPr>
        <w:t xml:space="preserve">. </w:t>
      </w:r>
      <w:proofErr w:type="spellStart"/>
      <w:r w:rsidRPr="00681664">
        <w:rPr>
          <w:rFonts w:eastAsia="Quattrocento Sans"/>
          <w:color w:val="000000"/>
        </w:rPr>
        <w:t>Penegak</w:t>
      </w:r>
      <w:proofErr w:type="spellEnd"/>
      <w:r w:rsidRPr="00681664">
        <w:rPr>
          <w:rFonts w:eastAsia="Quattrocento Sans"/>
          <w:color w:val="000000"/>
        </w:rPr>
        <w:t xml:space="preserve"> hokum </w:t>
      </w:r>
      <w:proofErr w:type="spellStart"/>
      <w:r w:rsidRPr="00681664">
        <w:rPr>
          <w:rFonts w:eastAsia="Quattrocento Sans"/>
          <w:color w:val="000000"/>
        </w:rPr>
        <w:t>menghadapi</w:t>
      </w:r>
      <w:proofErr w:type="spellEnd"/>
      <w:r w:rsidRPr="00681664">
        <w:rPr>
          <w:rFonts w:eastAsia="Quattrocento Sans"/>
          <w:color w:val="000000"/>
        </w:rPr>
        <w:t xml:space="preserve"> </w:t>
      </w:r>
      <w:proofErr w:type="spellStart"/>
      <w:r w:rsidRPr="00681664">
        <w:rPr>
          <w:rFonts w:eastAsia="Quattrocento Sans"/>
          <w:color w:val="000000"/>
        </w:rPr>
        <w:t>berbagai</w:t>
      </w:r>
      <w:proofErr w:type="spellEnd"/>
      <w:r w:rsidRPr="00681664">
        <w:rPr>
          <w:rFonts w:eastAsia="Quattrocento Sans"/>
          <w:color w:val="000000"/>
        </w:rPr>
        <w:t xml:space="preserve"> </w:t>
      </w:r>
      <w:proofErr w:type="spellStart"/>
      <w:r w:rsidRPr="00681664">
        <w:rPr>
          <w:rFonts w:eastAsia="Quattrocento Sans"/>
          <w:color w:val="000000"/>
        </w:rPr>
        <w:t>tantangan</w:t>
      </w:r>
      <w:proofErr w:type="spellEnd"/>
      <w:r w:rsidRPr="00681664">
        <w:rPr>
          <w:rFonts w:eastAsia="Quattrocento Sans"/>
          <w:color w:val="000000"/>
        </w:rPr>
        <w:t xml:space="preserve"> </w:t>
      </w:r>
      <w:proofErr w:type="spellStart"/>
      <w:r w:rsidRPr="00681664">
        <w:rPr>
          <w:rFonts w:eastAsia="Quattrocento Sans"/>
          <w:color w:val="000000"/>
        </w:rPr>
        <w:t>dalam</w:t>
      </w:r>
      <w:proofErr w:type="spellEnd"/>
      <w:r w:rsidRPr="00681664">
        <w:rPr>
          <w:rFonts w:eastAsia="Quattrocento Sans"/>
          <w:color w:val="000000"/>
        </w:rPr>
        <w:t xml:space="preserve"> </w:t>
      </w:r>
      <w:proofErr w:type="spellStart"/>
      <w:r w:rsidRPr="00681664">
        <w:rPr>
          <w:rFonts w:eastAsia="Quattrocento Sans"/>
          <w:color w:val="000000"/>
        </w:rPr>
        <w:t>menindak</w:t>
      </w:r>
      <w:proofErr w:type="spellEnd"/>
      <w:r w:rsidRPr="00681664">
        <w:rPr>
          <w:rFonts w:eastAsia="Quattrocento Sans"/>
          <w:color w:val="000000"/>
        </w:rPr>
        <w:t xml:space="preserve"> </w:t>
      </w:r>
      <w:proofErr w:type="spellStart"/>
      <w:r w:rsidRPr="00681664">
        <w:rPr>
          <w:rFonts w:eastAsia="Quattrocento Sans"/>
          <w:color w:val="000000"/>
        </w:rPr>
        <w:t>apotik</w:t>
      </w:r>
      <w:proofErr w:type="spellEnd"/>
      <w:r w:rsidRPr="00681664">
        <w:rPr>
          <w:rFonts w:eastAsia="Quattrocento Sans"/>
          <w:color w:val="000000"/>
        </w:rPr>
        <w:t xml:space="preserve"> yang </w:t>
      </w:r>
      <w:proofErr w:type="spellStart"/>
      <w:r w:rsidRPr="00681664">
        <w:rPr>
          <w:rFonts w:eastAsia="Quattrocento Sans"/>
          <w:color w:val="000000"/>
        </w:rPr>
        <w:t>menjual</w:t>
      </w:r>
      <w:proofErr w:type="spellEnd"/>
      <w:r w:rsidRPr="00681664">
        <w:rPr>
          <w:rFonts w:eastAsia="Quattrocento Sans"/>
          <w:color w:val="000000"/>
        </w:rPr>
        <w:t xml:space="preserve"> </w:t>
      </w:r>
      <w:proofErr w:type="spellStart"/>
      <w:r w:rsidRPr="00681664">
        <w:rPr>
          <w:rFonts w:eastAsia="Quattrocento Sans"/>
          <w:color w:val="000000"/>
        </w:rPr>
        <w:t>obat</w:t>
      </w:r>
      <w:proofErr w:type="spellEnd"/>
      <w:r w:rsidRPr="00681664">
        <w:rPr>
          <w:rFonts w:eastAsia="Quattrocento Sans"/>
          <w:color w:val="000000"/>
        </w:rPr>
        <w:t xml:space="preserve"> daftar G </w:t>
      </w:r>
      <w:proofErr w:type="spellStart"/>
      <w:r w:rsidRPr="00681664">
        <w:rPr>
          <w:rFonts w:eastAsia="Quattrocento Sans"/>
          <w:color w:val="000000"/>
        </w:rPr>
        <w:t>ilegal</w:t>
      </w:r>
      <w:proofErr w:type="spellEnd"/>
      <w:r w:rsidRPr="00681664">
        <w:rPr>
          <w:rFonts w:eastAsia="Quattrocento Sans"/>
          <w:color w:val="000000"/>
        </w:rPr>
        <w:t xml:space="preserve">. </w:t>
      </w:r>
      <w:proofErr w:type="spellStart"/>
      <w:r w:rsidRPr="00681664">
        <w:rPr>
          <w:rFonts w:eastAsia="Quattrocento Sans"/>
          <w:color w:val="000000"/>
        </w:rPr>
        <w:t>Keterbatasan</w:t>
      </w:r>
      <w:proofErr w:type="spellEnd"/>
      <w:r w:rsidRPr="00681664">
        <w:rPr>
          <w:rFonts w:eastAsia="Quattrocento Sans"/>
          <w:color w:val="000000"/>
        </w:rPr>
        <w:t xml:space="preserve"> </w:t>
      </w:r>
      <w:proofErr w:type="spellStart"/>
      <w:r w:rsidRPr="00681664">
        <w:rPr>
          <w:rFonts w:eastAsia="Quattrocento Sans"/>
          <w:color w:val="000000"/>
        </w:rPr>
        <w:t>sumber</w:t>
      </w:r>
      <w:proofErr w:type="spellEnd"/>
      <w:r w:rsidRPr="00681664">
        <w:rPr>
          <w:rFonts w:eastAsia="Quattrocento Sans"/>
          <w:color w:val="000000"/>
        </w:rPr>
        <w:t xml:space="preserve"> </w:t>
      </w:r>
      <w:proofErr w:type="spellStart"/>
      <w:r w:rsidRPr="00681664">
        <w:rPr>
          <w:rFonts w:eastAsia="Quattrocento Sans"/>
          <w:color w:val="000000"/>
        </w:rPr>
        <w:t>daya</w:t>
      </w:r>
      <w:proofErr w:type="spellEnd"/>
      <w:r w:rsidRPr="00681664">
        <w:rPr>
          <w:rFonts w:eastAsia="Quattrocento Sans"/>
          <w:color w:val="000000"/>
        </w:rPr>
        <w:t xml:space="preserve">, </w:t>
      </w:r>
      <w:proofErr w:type="spellStart"/>
      <w:r w:rsidRPr="00681664">
        <w:rPr>
          <w:rFonts w:eastAsia="Quattrocento Sans"/>
          <w:color w:val="000000"/>
        </w:rPr>
        <w:t>komplek</w:t>
      </w:r>
      <w:proofErr w:type="spellEnd"/>
      <w:r w:rsidRPr="00681664">
        <w:rPr>
          <w:rFonts w:eastAsia="Quattrocento Sans"/>
          <w:color w:val="000000"/>
        </w:rPr>
        <w:t xml:space="preserve"> </w:t>
      </w:r>
      <w:proofErr w:type="spellStart"/>
      <w:r w:rsidRPr="00681664">
        <w:rPr>
          <w:rFonts w:eastAsia="Quattrocento Sans"/>
          <w:color w:val="000000"/>
        </w:rPr>
        <w:t>sitas</w:t>
      </w:r>
      <w:proofErr w:type="spellEnd"/>
      <w:r w:rsidRPr="00681664">
        <w:rPr>
          <w:rFonts w:eastAsia="Quattrocento Sans"/>
          <w:color w:val="000000"/>
        </w:rPr>
        <w:t xml:space="preserve"> </w:t>
      </w:r>
      <w:proofErr w:type="spellStart"/>
      <w:r w:rsidRPr="00681664">
        <w:rPr>
          <w:rFonts w:eastAsia="Quattrocento Sans"/>
          <w:color w:val="000000"/>
        </w:rPr>
        <w:t>kasus</w:t>
      </w:r>
      <w:proofErr w:type="spellEnd"/>
      <w:r w:rsidRPr="00681664">
        <w:rPr>
          <w:rFonts w:eastAsia="Quattrocento Sans"/>
          <w:color w:val="000000"/>
        </w:rPr>
        <w:t xml:space="preserve">, </w:t>
      </w:r>
      <w:proofErr w:type="spellStart"/>
      <w:r w:rsidRPr="00681664">
        <w:rPr>
          <w:rFonts w:eastAsia="Quattrocento Sans"/>
          <w:color w:val="000000"/>
        </w:rPr>
        <w:t>perubahan</w:t>
      </w:r>
      <w:proofErr w:type="spellEnd"/>
      <w:r w:rsidRPr="00681664">
        <w:rPr>
          <w:rFonts w:eastAsia="Quattrocento Sans"/>
          <w:color w:val="000000"/>
        </w:rPr>
        <w:t xml:space="preserve"> strategi </w:t>
      </w:r>
      <w:proofErr w:type="spellStart"/>
      <w:r w:rsidRPr="00681664">
        <w:rPr>
          <w:rFonts w:eastAsia="Quattrocento Sans"/>
          <w:color w:val="000000"/>
        </w:rPr>
        <w:t>pelaku</w:t>
      </w:r>
      <w:proofErr w:type="spellEnd"/>
      <w:r w:rsidRPr="00681664">
        <w:rPr>
          <w:rFonts w:eastAsia="Quattrocento Sans"/>
          <w:color w:val="000000"/>
        </w:rPr>
        <w:t xml:space="preserve">, </w:t>
      </w:r>
      <w:proofErr w:type="spellStart"/>
      <w:r w:rsidRPr="00681664">
        <w:rPr>
          <w:rFonts w:eastAsia="Quattrocento Sans"/>
          <w:color w:val="000000"/>
        </w:rPr>
        <w:t>korupsi</w:t>
      </w:r>
      <w:proofErr w:type="spellEnd"/>
      <w:r w:rsidRPr="00681664">
        <w:rPr>
          <w:rFonts w:eastAsia="Quattrocento Sans"/>
          <w:color w:val="000000"/>
        </w:rPr>
        <w:t xml:space="preserve">, dan </w:t>
      </w:r>
      <w:proofErr w:type="spellStart"/>
      <w:r w:rsidRPr="00681664">
        <w:rPr>
          <w:rFonts w:eastAsia="Quattrocento Sans"/>
          <w:color w:val="000000"/>
        </w:rPr>
        <w:t>keterbatasan</w:t>
      </w:r>
      <w:proofErr w:type="spellEnd"/>
      <w:r w:rsidRPr="00681664">
        <w:rPr>
          <w:rFonts w:eastAsia="Quattrocento Sans"/>
          <w:color w:val="000000"/>
        </w:rPr>
        <w:t xml:space="preserve"> hokum </w:t>
      </w:r>
      <w:proofErr w:type="spellStart"/>
      <w:r w:rsidRPr="00681664">
        <w:rPr>
          <w:rFonts w:eastAsia="Quattrocento Sans"/>
          <w:color w:val="000000"/>
        </w:rPr>
        <w:t>adalah</w:t>
      </w:r>
      <w:proofErr w:type="spellEnd"/>
      <w:r w:rsidRPr="00681664">
        <w:rPr>
          <w:rFonts w:eastAsia="Quattrocento Sans"/>
          <w:color w:val="000000"/>
        </w:rPr>
        <w:t xml:space="preserve"> </w:t>
      </w:r>
      <w:proofErr w:type="spellStart"/>
      <w:r w:rsidRPr="00681664">
        <w:rPr>
          <w:rFonts w:eastAsia="Quattrocento Sans"/>
          <w:color w:val="000000"/>
        </w:rPr>
        <w:t>beberapa</w:t>
      </w:r>
      <w:proofErr w:type="spellEnd"/>
      <w:r w:rsidRPr="00681664">
        <w:rPr>
          <w:rFonts w:eastAsia="Quattrocento Sans"/>
          <w:color w:val="000000"/>
        </w:rPr>
        <w:t xml:space="preserve"> </w:t>
      </w:r>
      <w:proofErr w:type="spellStart"/>
      <w:r w:rsidRPr="00681664">
        <w:rPr>
          <w:rFonts w:eastAsia="Quattrocento Sans"/>
          <w:color w:val="000000"/>
        </w:rPr>
        <w:t>faktor</w:t>
      </w:r>
      <w:proofErr w:type="spellEnd"/>
      <w:r w:rsidRPr="00681664">
        <w:rPr>
          <w:rFonts w:eastAsia="Quattrocento Sans"/>
          <w:color w:val="000000"/>
        </w:rPr>
        <w:t xml:space="preserve"> yang </w:t>
      </w:r>
      <w:proofErr w:type="spellStart"/>
      <w:r w:rsidRPr="00681664">
        <w:rPr>
          <w:rFonts w:eastAsia="Quattrocento Sans"/>
          <w:color w:val="000000"/>
        </w:rPr>
        <w:t>dapat</w:t>
      </w:r>
      <w:proofErr w:type="spellEnd"/>
      <w:r w:rsidRPr="00681664">
        <w:rPr>
          <w:rFonts w:eastAsia="Quattrocento Sans"/>
          <w:color w:val="000000"/>
        </w:rPr>
        <w:t xml:space="preserve"> </w:t>
      </w:r>
      <w:proofErr w:type="spellStart"/>
      <w:r w:rsidRPr="00681664">
        <w:rPr>
          <w:rFonts w:eastAsia="Quattrocento Sans"/>
          <w:color w:val="000000"/>
        </w:rPr>
        <w:t>mempengaruhi</w:t>
      </w:r>
      <w:proofErr w:type="spellEnd"/>
      <w:r w:rsidRPr="00681664">
        <w:rPr>
          <w:rFonts w:eastAsia="Quattrocento Sans"/>
          <w:color w:val="000000"/>
        </w:rPr>
        <w:t xml:space="preserve"> </w:t>
      </w:r>
      <w:proofErr w:type="spellStart"/>
      <w:r w:rsidRPr="00681664">
        <w:rPr>
          <w:rFonts w:eastAsia="Quattrocento Sans"/>
          <w:color w:val="000000"/>
        </w:rPr>
        <w:t>efektivitas</w:t>
      </w:r>
      <w:proofErr w:type="spellEnd"/>
      <w:r w:rsidRPr="00681664">
        <w:rPr>
          <w:rFonts w:eastAsia="Quattrocento Sans"/>
          <w:color w:val="000000"/>
        </w:rPr>
        <w:t xml:space="preserve"> </w:t>
      </w:r>
      <w:proofErr w:type="spellStart"/>
      <w:r w:rsidRPr="00681664">
        <w:rPr>
          <w:rFonts w:eastAsia="Quattrocento Sans"/>
          <w:color w:val="000000"/>
        </w:rPr>
        <w:t>penegakan</w:t>
      </w:r>
      <w:proofErr w:type="spellEnd"/>
      <w:r w:rsidRPr="00681664">
        <w:rPr>
          <w:rFonts w:eastAsia="Quattrocento Sans"/>
          <w:color w:val="000000"/>
        </w:rPr>
        <w:t xml:space="preserve"> </w:t>
      </w:r>
      <w:proofErr w:type="spellStart"/>
      <w:r w:rsidRPr="00681664">
        <w:rPr>
          <w:rFonts w:eastAsia="Quattrocento Sans"/>
          <w:color w:val="000000"/>
        </w:rPr>
        <w:t>hukum</w:t>
      </w:r>
      <w:proofErr w:type="spellEnd"/>
      <w:r w:rsidRPr="00681664">
        <w:rPr>
          <w:rFonts w:eastAsia="Quattrocento Sans"/>
          <w:color w:val="000000"/>
        </w:rPr>
        <w:t>.</w:t>
      </w:r>
    </w:p>
    <w:p w14:paraId="1A04A621" w14:textId="77777777" w:rsidR="00A323F3" w:rsidRPr="00136803" w:rsidRDefault="00A323F3" w:rsidP="00A323F3">
      <w:pPr>
        <w:rPr>
          <w:lang w:val="en-US"/>
        </w:rPr>
      </w:pPr>
    </w:p>
    <w:p w14:paraId="3F65F437" w14:textId="19EDDE0F" w:rsidR="00A323F3" w:rsidRDefault="00A323F3" w:rsidP="00A323F3">
      <w:pPr>
        <w:pStyle w:val="Heading1"/>
        <w:spacing w:before="120" w:line="240" w:lineRule="auto"/>
        <w:jc w:val="left"/>
        <w:rPr>
          <w:rFonts w:ascii="Times New Roman" w:hAnsi="Times New Roman"/>
          <w:lang w:val="en-US"/>
        </w:rPr>
      </w:pPr>
      <w:r>
        <w:rPr>
          <w:rFonts w:ascii="Times New Roman" w:hAnsi="Times New Roman"/>
          <w:lang w:val="en-US"/>
        </w:rPr>
        <w:t>DAFTAR PUSTAKA</w:t>
      </w:r>
    </w:p>
    <w:p w14:paraId="3BCC7621" w14:textId="3D7CB2E3" w:rsidR="001E7F2C" w:rsidRPr="001E7F2C" w:rsidRDefault="001E7F2C" w:rsidP="001E7F2C">
      <w:pPr>
        <w:rPr>
          <w:b/>
          <w:bCs/>
          <w:lang w:val="en-US"/>
        </w:rPr>
      </w:pPr>
      <w:proofErr w:type="spellStart"/>
      <w:r w:rsidRPr="001E7F2C">
        <w:rPr>
          <w:b/>
          <w:bCs/>
          <w:lang w:val="en-US"/>
        </w:rPr>
        <w:t>Buku</w:t>
      </w:r>
      <w:proofErr w:type="spellEnd"/>
      <w:r w:rsidRPr="001E7F2C">
        <w:rPr>
          <w:b/>
          <w:bCs/>
          <w:lang w:val="en-US"/>
        </w:rPr>
        <w:t xml:space="preserve"> dan </w:t>
      </w:r>
      <w:proofErr w:type="spellStart"/>
      <w:r w:rsidRPr="001E7F2C">
        <w:rPr>
          <w:b/>
          <w:bCs/>
          <w:lang w:val="en-US"/>
        </w:rPr>
        <w:t>Jurnal</w:t>
      </w:r>
      <w:proofErr w:type="spellEnd"/>
    </w:p>
    <w:p w14:paraId="280B0080" w14:textId="77777777" w:rsidR="001E7F2C" w:rsidRPr="00B2120F" w:rsidRDefault="001E7F2C" w:rsidP="001E7F2C">
      <w:pPr>
        <w:adjustRightInd w:val="0"/>
        <w:ind w:left="640" w:hanging="640"/>
        <w:rPr>
          <w:noProof/>
        </w:rPr>
      </w:pPr>
      <w:r>
        <w:rPr>
          <w:b/>
          <w:bCs/>
          <w:sz w:val="22"/>
          <w:szCs w:val="22"/>
        </w:rPr>
        <w:fldChar w:fldCharType="begin" w:fldLock="1"/>
      </w:r>
      <w:r>
        <w:rPr>
          <w:b/>
          <w:bCs/>
        </w:rPr>
        <w:instrText xml:space="preserve">ADDIN Mendeley Bibliography CSL_BIBLIOGRAPHY </w:instrText>
      </w:r>
      <w:r>
        <w:rPr>
          <w:b/>
          <w:bCs/>
          <w:sz w:val="22"/>
          <w:szCs w:val="22"/>
        </w:rPr>
        <w:fldChar w:fldCharType="separate"/>
      </w:r>
      <w:r w:rsidRPr="00B2120F">
        <w:rPr>
          <w:noProof/>
        </w:rPr>
        <w:t>[1]</w:t>
      </w:r>
      <w:r w:rsidRPr="00B2120F">
        <w:rPr>
          <w:noProof/>
        </w:rPr>
        <w:tab/>
        <w:t xml:space="preserve">S. U. Putra, “Tanggung Jawab Apotek Dalam Penjualan Obat-Obatan Daftar G Di Kota Malang Terhadap Konsumen Yang Dirugikan.,” </w:t>
      </w:r>
      <w:r w:rsidRPr="00B2120F">
        <w:rPr>
          <w:i/>
          <w:iCs/>
          <w:noProof/>
        </w:rPr>
        <w:t>J. Diponegoro Law Rev.</w:t>
      </w:r>
      <w:r w:rsidRPr="00B2120F">
        <w:rPr>
          <w:noProof/>
        </w:rPr>
        <w:t>, vol. 5, no. 2, p. 2, 2016.</w:t>
      </w:r>
    </w:p>
    <w:p w14:paraId="491EE63F" w14:textId="77777777" w:rsidR="001E7F2C" w:rsidRPr="00B2120F" w:rsidRDefault="001E7F2C" w:rsidP="001E7F2C">
      <w:pPr>
        <w:adjustRightInd w:val="0"/>
        <w:ind w:left="640" w:hanging="640"/>
        <w:rPr>
          <w:noProof/>
        </w:rPr>
      </w:pPr>
      <w:r w:rsidRPr="00B2120F">
        <w:rPr>
          <w:noProof/>
        </w:rPr>
        <w:lastRenderedPageBreak/>
        <w:t>[2]</w:t>
      </w:r>
      <w:r w:rsidRPr="00B2120F">
        <w:rPr>
          <w:noProof/>
        </w:rPr>
        <w:tab/>
        <w:t>M. Y. Mahendra, “Analisis Yuridis Terhadap Penjatuhan Sanksi Pidana Mengedarkan Obat Tanpa Izin Pada Putusan Nomor 1097/Pid.Sus/2020/Pn.Mks.,” 2022.</w:t>
      </w:r>
    </w:p>
    <w:p w14:paraId="4173DE1F" w14:textId="77777777" w:rsidR="001E7F2C" w:rsidRPr="00B2120F" w:rsidRDefault="001E7F2C" w:rsidP="001E7F2C">
      <w:pPr>
        <w:adjustRightInd w:val="0"/>
        <w:ind w:left="640" w:hanging="640"/>
        <w:rPr>
          <w:noProof/>
        </w:rPr>
      </w:pPr>
      <w:r w:rsidRPr="00B2120F">
        <w:rPr>
          <w:noProof/>
        </w:rPr>
        <w:t>[3]</w:t>
      </w:r>
      <w:r w:rsidRPr="00B2120F">
        <w:rPr>
          <w:noProof/>
        </w:rPr>
        <w:tab/>
        <w:t xml:space="preserve">J. Efendi and J. Ibrahim, </w:t>
      </w:r>
      <w:r w:rsidRPr="00B2120F">
        <w:rPr>
          <w:i/>
          <w:iCs/>
          <w:noProof/>
        </w:rPr>
        <w:t>Metode Penelitian Hukum: Normatif dan Empiris</w:t>
      </w:r>
      <w:r w:rsidRPr="00B2120F">
        <w:rPr>
          <w:noProof/>
        </w:rPr>
        <w:t>. Jakarta: Prenada Media, 2018.</w:t>
      </w:r>
    </w:p>
    <w:p w14:paraId="151D1FEF" w14:textId="77777777" w:rsidR="001E7F2C" w:rsidRPr="00B2120F" w:rsidRDefault="001E7F2C" w:rsidP="001E7F2C">
      <w:pPr>
        <w:adjustRightInd w:val="0"/>
        <w:ind w:left="640" w:hanging="640"/>
        <w:rPr>
          <w:noProof/>
        </w:rPr>
      </w:pPr>
      <w:r w:rsidRPr="00B2120F">
        <w:rPr>
          <w:noProof/>
        </w:rPr>
        <w:t>[4]</w:t>
      </w:r>
      <w:r w:rsidRPr="00B2120F">
        <w:rPr>
          <w:noProof/>
        </w:rPr>
        <w:tab/>
        <w:t xml:space="preserve"> and H. H. Utami, Anisa, “Perlindungan Hukum Terhadap Konsumen Atas Penjualan Obat-Obatan Ilegal Secara Online,” </w:t>
      </w:r>
      <w:r w:rsidRPr="00B2120F">
        <w:rPr>
          <w:i/>
          <w:iCs/>
          <w:noProof/>
        </w:rPr>
        <w:t>urnal Huk. Tata Negara, Huk. Adminitrasi, Pidana Dan Perdata</w:t>
      </w:r>
      <w:r w:rsidRPr="00B2120F">
        <w:rPr>
          <w:noProof/>
        </w:rPr>
        <w:t>, pp. 93–116, 2022.</w:t>
      </w:r>
    </w:p>
    <w:p w14:paraId="195ED10B" w14:textId="77777777" w:rsidR="001E7F2C" w:rsidRDefault="001E7F2C" w:rsidP="001E7F2C">
      <w:pPr>
        <w:adjustRightInd w:val="0"/>
        <w:ind w:left="640" w:hanging="640"/>
        <w:rPr>
          <w:noProof/>
        </w:rPr>
      </w:pPr>
      <w:r w:rsidRPr="00B2120F">
        <w:rPr>
          <w:noProof/>
        </w:rPr>
        <w:t>[5]</w:t>
      </w:r>
      <w:r w:rsidRPr="00B2120F">
        <w:rPr>
          <w:noProof/>
        </w:rPr>
        <w:tab/>
        <w:t xml:space="preserve">M. Y. Al Arif, “Penegakan Hukum dalam Perspektif Hukum Progresif,” </w:t>
      </w:r>
      <w:r w:rsidRPr="00B2120F">
        <w:rPr>
          <w:i/>
          <w:iCs/>
          <w:noProof/>
        </w:rPr>
        <w:t>Undang J. Huk.</w:t>
      </w:r>
      <w:r w:rsidRPr="00B2120F">
        <w:rPr>
          <w:noProof/>
        </w:rPr>
        <w:t>, vol. 2, no. 1, pp. 169–192, 2019, doi: 10.22437/ujh.2.1.169-192.</w:t>
      </w:r>
    </w:p>
    <w:p w14:paraId="1E72E1C4" w14:textId="24EBDBDA" w:rsidR="001E7F2C" w:rsidRDefault="001E7F2C" w:rsidP="001E7F2C">
      <w:pPr>
        <w:pStyle w:val="Default"/>
        <w:spacing w:line="276" w:lineRule="auto"/>
        <w:jc w:val="both"/>
        <w:rPr>
          <w:rFonts w:ascii="Times New Roman" w:hAnsi="Times New Roman" w:cs="Times New Roman"/>
          <w:b/>
          <w:bCs/>
        </w:rPr>
      </w:pPr>
      <w:proofErr w:type="spellStart"/>
      <w:r w:rsidRPr="00681664">
        <w:rPr>
          <w:rFonts w:ascii="Times New Roman" w:hAnsi="Times New Roman" w:cs="Times New Roman"/>
          <w:b/>
          <w:bCs/>
        </w:rPr>
        <w:t>Peraturan</w:t>
      </w:r>
      <w:proofErr w:type="spellEnd"/>
      <w:r w:rsidRPr="00681664">
        <w:rPr>
          <w:rFonts w:ascii="Times New Roman" w:hAnsi="Times New Roman" w:cs="Times New Roman"/>
          <w:b/>
          <w:bCs/>
        </w:rPr>
        <w:t xml:space="preserve"> </w:t>
      </w:r>
      <w:proofErr w:type="spellStart"/>
      <w:r w:rsidRPr="00681664">
        <w:rPr>
          <w:rFonts w:ascii="Times New Roman" w:hAnsi="Times New Roman" w:cs="Times New Roman"/>
          <w:b/>
          <w:bCs/>
        </w:rPr>
        <w:t>Perundang</w:t>
      </w:r>
      <w:r>
        <w:rPr>
          <w:rFonts w:ascii="Times New Roman" w:hAnsi="Times New Roman" w:cs="Times New Roman"/>
          <w:b/>
          <w:bCs/>
        </w:rPr>
        <w:t>-</w:t>
      </w:r>
      <w:r w:rsidRPr="00681664">
        <w:rPr>
          <w:rFonts w:ascii="Times New Roman" w:hAnsi="Times New Roman" w:cs="Times New Roman"/>
          <w:b/>
          <w:bCs/>
        </w:rPr>
        <w:t>Undangan</w:t>
      </w:r>
      <w:proofErr w:type="spellEnd"/>
      <w:r w:rsidRPr="00681664">
        <w:rPr>
          <w:rFonts w:ascii="Times New Roman" w:hAnsi="Times New Roman" w:cs="Times New Roman"/>
          <w:b/>
          <w:bCs/>
        </w:rPr>
        <w:t xml:space="preserve"> </w:t>
      </w:r>
    </w:p>
    <w:p w14:paraId="384BEC14" w14:textId="77777777" w:rsidR="001E7F2C" w:rsidRPr="00681664" w:rsidRDefault="001E7F2C" w:rsidP="001E7F2C">
      <w:pPr>
        <w:pStyle w:val="Default"/>
        <w:spacing w:line="276" w:lineRule="auto"/>
        <w:jc w:val="both"/>
        <w:rPr>
          <w:rFonts w:ascii="Times New Roman" w:hAnsi="Times New Roman" w:cs="Times New Roman"/>
          <w:b/>
          <w:bCs/>
        </w:rPr>
      </w:pPr>
    </w:p>
    <w:p w14:paraId="1CBED70E" w14:textId="29705496" w:rsidR="001E7F2C" w:rsidRPr="00681664" w:rsidRDefault="001E7F2C" w:rsidP="001E7F2C">
      <w:pPr>
        <w:ind w:left="567" w:hanging="567"/>
        <w:jc w:val="both"/>
      </w:pPr>
      <w:r w:rsidRPr="00681664">
        <w:t xml:space="preserve">Kitab </w:t>
      </w:r>
      <w:proofErr w:type="spellStart"/>
      <w:r w:rsidRPr="00681664">
        <w:t>Undang-Undang</w:t>
      </w:r>
      <w:proofErr w:type="spellEnd"/>
      <w:r w:rsidRPr="00681664">
        <w:t xml:space="preserve"> Hukum </w:t>
      </w:r>
      <w:proofErr w:type="spellStart"/>
      <w:r w:rsidRPr="00681664">
        <w:t>Perdata</w:t>
      </w:r>
      <w:proofErr w:type="spellEnd"/>
      <w:r w:rsidRPr="00681664">
        <w:t xml:space="preserve"> (</w:t>
      </w:r>
      <w:proofErr w:type="spellStart"/>
      <w:r w:rsidRPr="00681664">
        <w:t>KUHPer</w:t>
      </w:r>
      <w:proofErr w:type="spellEnd"/>
      <w:r w:rsidRPr="00681664">
        <w:t xml:space="preserve">). </w:t>
      </w:r>
      <w:proofErr w:type="spellStart"/>
      <w:r w:rsidRPr="00681664">
        <w:t>Undang-Undang</w:t>
      </w:r>
      <w:proofErr w:type="spellEnd"/>
      <w:r w:rsidRPr="00681664">
        <w:t xml:space="preserve"> </w:t>
      </w:r>
      <w:proofErr w:type="spellStart"/>
      <w:r w:rsidRPr="00681664">
        <w:t>Nomor</w:t>
      </w:r>
      <w:proofErr w:type="spellEnd"/>
      <w:r w:rsidRPr="00681664">
        <w:t xml:space="preserve"> 23 </w:t>
      </w:r>
      <w:proofErr w:type="spellStart"/>
      <w:r w:rsidRPr="00681664">
        <w:t>tahun</w:t>
      </w:r>
      <w:proofErr w:type="spellEnd"/>
      <w:r w:rsidRPr="00681664">
        <w:t xml:space="preserve"> 1992 </w:t>
      </w:r>
      <w:proofErr w:type="spellStart"/>
      <w:r w:rsidRPr="00681664">
        <w:t>Tentang</w:t>
      </w:r>
      <w:proofErr w:type="spellEnd"/>
      <w:r w:rsidRPr="00681664">
        <w:t xml:space="preserve"> Kesehatan jo</w:t>
      </w:r>
      <w:r>
        <w:t xml:space="preserve"> </w:t>
      </w:r>
      <w:proofErr w:type="spellStart"/>
      <w:r w:rsidRPr="00681664">
        <w:t>Undang-Undang</w:t>
      </w:r>
      <w:proofErr w:type="spellEnd"/>
      <w:r w:rsidRPr="00681664">
        <w:t xml:space="preserve"> </w:t>
      </w:r>
      <w:proofErr w:type="spellStart"/>
      <w:r w:rsidRPr="00681664">
        <w:t>Nomor</w:t>
      </w:r>
      <w:proofErr w:type="spellEnd"/>
      <w:r w:rsidRPr="00681664">
        <w:t xml:space="preserve"> 36 </w:t>
      </w:r>
      <w:proofErr w:type="spellStart"/>
      <w:r w:rsidRPr="00681664">
        <w:t>Tahun</w:t>
      </w:r>
      <w:proofErr w:type="spellEnd"/>
      <w:r w:rsidRPr="00681664">
        <w:t xml:space="preserve"> 2009 </w:t>
      </w:r>
      <w:proofErr w:type="spellStart"/>
      <w:r w:rsidRPr="00681664">
        <w:t>Tentang</w:t>
      </w:r>
      <w:proofErr w:type="spellEnd"/>
      <w:r w:rsidRPr="00681664">
        <w:t xml:space="preserve"> Kesehatan. </w:t>
      </w:r>
      <w:proofErr w:type="spellStart"/>
      <w:r w:rsidRPr="00681664">
        <w:t>Undang-Undang</w:t>
      </w:r>
      <w:proofErr w:type="spellEnd"/>
      <w:r w:rsidRPr="00681664">
        <w:t xml:space="preserve"> </w:t>
      </w:r>
      <w:proofErr w:type="spellStart"/>
      <w:r w:rsidRPr="00681664">
        <w:t>Nomor</w:t>
      </w:r>
      <w:proofErr w:type="spellEnd"/>
      <w:r w:rsidRPr="00681664">
        <w:t xml:space="preserve"> 8 </w:t>
      </w:r>
      <w:proofErr w:type="spellStart"/>
      <w:r w:rsidRPr="00681664">
        <w:t>Tahun</w:t>
      </w:r>
      <w:proofErr w:type="spellEnd"/>
      <w:r w:rsidRPr="00681664">
        <w:t xml:space="preserve"> 1999 </w:t>
      </w:r>
      <w:proofErr w:type="spellStart"/>
      <w:r w:rsidRPr="00681664">
        <w:t>Tentang</w:t>
      </w:r>
      <w:proofErr w:type="spellEnd"/>
      <w:r w:rsidRPr="00681664">
        <w:t xml:space="preserve"> </w:t>
      </w:r>
      <w:proofErr w:type="spellStart"/>
      <w:r w:rsidRPr="00681664">
        <w:t>Perlindungan</w:t>
      </w:r>
      <w:proofErr w:type="spellEnd"/>
      <w:r w:rsidRPr="00681664">
        <w:t xml:space="preserve"> </w:t>
      </w:r>
      <w:proofErr w:type="spellStart"/>
      <w:r w:rsidRPr="00681664">
        <w:t>Konsumen</w:t>
      </w:r>
      <w:proofErr w:type="spellEnd"/>
      <w:r w:rsidRPr="00681664">
        <w:t xml:space="preserve"> (UUPK). </w:t>
      </w:r>
    </w:p>
    <w:p w14:paraId="604CF6D8" w14:textId="77777777" w:rsidR="001E7F2C" w:rsidRPr="00681664" w:rsidRDefault="001E7F2C" w:rsidP="001E7F2C">
      <w:pPr>
        <w:ind w:left="567" w:hanging="567"/>
        <w:jc w:val="both"/>
      </w:pPr>
      <w:proofErr w:type="spellStart"/>
      <w:r w:rsidRPr="00681664">
        <w:t>Peraturan</w:t>
      </w:r>
      <w:proofErr w:type="spellEnd"/>
      <w:r w:rsidRPr="00681664">
        <w:t xml:space="preserve"> </w:t>
      </w:r>
      <w:proofErr w:type="spellStart"/>
      <w:r w:rsidRPr="00681664">
        <w:t>Pemerintah</w:t>
      </w:r>
      <w:proofErr w:type="spellEnd"/>
      <w:r w:rsidRPr="00681664">
        <w:t xml:space="preserve"> </w:t>
      </w:r>
      <w:proofErr w:type="spellStart"/>
      <w:r w:rsidRPr="00681664">
        <w:t>Nomor</w:t>
      </w:r>
      <w:proofErr w:type="spellEnd"/>
      <w:r w:rsidRPr="00681664">
        <w:t xml:space="preserve"> 51 </w:t>
      </w:r>
      <w:proofErr w:type="spellStart"/>
      <w:r w:rsidRPr="00681664">
        <w:t>Tahun</w:t>
      </w:r>
      <w:proofErr w:type="spellEnd"/>
      <w:r w:rsidRPr="00681664">
        <w:t xml:space="preserve"> 2009 </w:t>
      </w:r>
      <w:proofErr w:type="spellStart"/>
      <w:r w:rsidRPr="00681664">
        <w:t>Tentang</w:t>
      </w:r>
      <w:proofErr w:type="spellEnd"/>
      <w:r w:rsidRPr="00681664">
        <w:t xml:space="preserve"> </w:t>
      </w:r>
      <w:proofErr w:type="spellStart"/>
      <w:r w:rsidRPr="00681664">
        <w:t>Pekerjaan</w:t>
      </w:r>
      <w:proofErr w:type="spellEnd"/>
      <w:r w:rsidRPr="00681664">
        <w:t xml:space="preserve"> </w:t>
      </w:r>
      <w:proofErr w:type="spellStart"/>
      <w:r w:rsidRPr="00681664">
        <w:t>Kefarmasian</w:t>
      </w:r>
      <w:proofErr w:type="spellEnd"/>
      <w:r w:rsidRPr="00681664">
        <w:t xml:space="preserve">. </w:t>
      </w:r>
    </w:p>
    <w:p w14:paraId="03A6B69B" w14:textId="77777777" w:rsidR="001E7F2C" w:rsidRPr="00681664" w:rsidRDefault="001E7F2C" w:rsidP="001E7F2C">
      <w:pPr>
        <w:jc w:val="both"/>
      </w:pPr>
    </w:p>
    <w:p w14:paraId="09162AC8" w14:textId="5569CC91" w:rsidR="001E7F2C" w:rsidRPr="00681664" w:rsidRDefault="001E7F2C" w:rsidP="001E7F2C">
      <w:pPr>
        <w:ind w:left="567" w:hanging="567"/>
        <w:jc w:val="both"/>
      </w:pPr>
      <w:r w:rsidRPr="00681664">
        <w:t xml:space="preserve">Keputusan Menteri Kesehatan </w:t>
      </w:r>
      <w:proofErr w:type="spellStart"/>
      <w:r w:rsidRPr="00681664">
        <w:t>Nomor</w:t>
      </w:r>
      <w:proofErr w:type="spellEnd"/>
      <w:r w:rsidRPr="00681664">
        <w:t xml:space="preserve"> 02396 / A / SK / VIII / 1986 </w:t>
      </w:r>
      <w:proofErr w:type="spellStart"/>
      <w:r w:rsidRPr="00681664">
        <w:t>Tentang</w:t>
      </w:r>
      <w:proofErr w:type="spellEnd"/>
      <w:r w:rsidRPr="00681664">
        <w:t xml:space="preserve"> Tanda </w:t>
      </w:r>
      <w:proofErr w:type="spellStart"/>
      <w:r w:rsidRPr="00681664">
        <w:t>Khusus</w:t>
      </w:r>
      <w:proofErr w:type="spellEnd"/>
      <w:r w:rsidRPr="00681664">
        <w:t xml:space="preserve"> </w:t>
      </w:r>
      <w:proofErr w:type="spellStart"/>
      <w:r w:rsidRPr="00681664">
        <w:t>Obat</w:t>
      </w:r>
      <w:proofErr w:type="spellEnd"/>
      <w:r w:rsidRPr="00681664">
        <w:t xml:space="preserve"> </w:t>
      </w:r>
      <w:proofErr w:type="spellStart"/>
      <w:r w:rsidRPr="00681664">
        <w:t>Keras</w:t>
      </w:r>
      <w:proofErr w:type="spellEnd"/>
      <w:r w:rsidRPr="00681664">
        <w:t xml:space="preserve"> Daftar G. Keputusan Menteri Kesehatan </w:t>
      </w:r>
      <w:proofErr w:type="spellStart"/>
      <w:r w:rsidRPr="00681664">
        <w:t>Nomor</w:t>
      </w:r>
      <w:proofErr w:type="spellEnd"/>
      <w:r w:rsidRPr="00681664">
        <w:t xml:space="preserve"> 347/ </w:t>
      </w:r>
      <w:proofErr w:type="spellStart"/>
      <w:r w:rsidRPr="00681664">
        <w:t>MenKes</w:t>
      </w:r>
      <w:proofErr w:type="spellEnd"/>
      <w:r w:rsidRPr="00681664">
        <w:t xml:space="preserve">/SK/VII/1990 </w:t>
      </w:r>
      <w:proofErr w:type="spellStart"/>
      <w:r w:rsidRPr="00681664">
        <w:t>Tentang</w:t>
      </w:r>
      <w:proofErr w:type="spellEnd"/>
      <w:r w:rsidRPr="00681664">
        <w:t xml:space="preserve"> </w:t>
      </w:r>
      <w:proofErr w:type="spellStart"/>
      <w:r w:rsidRPr="00681664">
        <w:t>Obat</w:t>
      </w:r>
      <w:proofErr w:type="spellEnd"/>
      <w:r w:rsidRPr="00681664">
        <w:t xml:space="preserve"> </w:t>
      </w:r>
      <w:proofErr w:type="spellStart"/>
      <w:r w:rsidRPr="00681664">
        <w:t>Wajib</w:t>
      </w:r>
      <w:proofErr w:type="spellEnd"/>
      <w:r w:rsidRPr="00681664">
        <w:t xml:space="preserve"> </w:t>
      </w:r>
      <w:proofErr w:type="spellStart"/>
      <w:r w:rsidRPr="00681664">
        <w:t>Apotek</w:t>
      </w:r>
      <w:proofErr w:type="spellEnd"/>
    </w:p>
    <w:p w14:paraId="3273EA89" w14:textId="77777777" w:rsidR="001E7F2C" w:rsidRPr="00681664" w:rsidRDefault="001E7F2C" w:rsidP="001E7F2C">
      <w:pPr>
        <w:ind w:left="567" w:hanging="567"/>
        <w:jc w:val="both"/>
        <w:rPr>
          <w:bCs/>
        </w:rPr>
      </w:pPr>
      <w:proofErr w:type="spellStart"/>
      <w:r w:rsidRPr="00681664">
        <w:rPr>
          <w:bCs/>
        </w:rPr>
        <w:t>Peraturan</w:t>
      </w:r>
      <w:proofErr w:type="spellEnd"/>
      <w:r w:rsidRPr="00681664">
        <w:rPr>
          <w:bCs/>
        </w:rPr>
        <w:t xml:space="preserve"> </w:t>
      </w:r>
      <w:proofErr w:type="spellStart"/>
      <w:r w:rsidRPr="00681664">
        <w:rPr>
          <w:bCs/>
        </w:rPr>
        <w:t>Pemerintah</w:t>
      </w:r>
      <w:proofErr w:type="spellEnd"/>
      <w:r w:rsidRPr="00681664">
        <w:rPr>
          <w:bCs/>
        </w:rPr>
        <w:t xml:space="preserve"> </w:t>
      </w:r>
      <w:proofErr w:type="spellStart"/>
      <w:r w:rsidRPr="00681664">
        <w:rPr>
          <w:bCs/>
        </w:rPr>
        <w:t>Nomor</w:t>
      </w:r>
      <w:proofErr w:type="spellEnd"/>
      <w:r w:rsidRPr="00681664">
        <w:rPr>
          <w:bCs/>
        </w:rPr>
        <w:t xml:space="preserve"> 51 </w:t>
      </w:r>
      <w:proofErr w:type="spellStart"/>
      <w:r w:rsidRPr="00681664">
        <w:rPr>
          <w:bCs/>
        </w:rPr>
        <w:t>Tahun</w:t>
      </w:r>
      <w:proofErr w:type="spellEnd"/>
      <w:r w:rsidRPr="00681664">
        <w:rPr>
          <w:bCs/>
        </w:rPr>
        <w:t xml:space="preserve"> 2009 </w:t>
      </w:r>
      <w:proofErr w:type="spellStart"/>
      <w:r w:rsidRPr="00681664">
        <w:rPr>
          <w:bCs/>
        </w:rPr>
        <w:t>Tentang</w:t>
      </w:r>
      <w:proofErr w:type="spellEnd"/>
      <w:r w:rsidRPr="00681664">
        <w:rPr>
          <w:bCs/>
        </w:rPr>
        <w:t xml:space="preserve"> </w:t>
      </w:r>
      <w:proofErr w:type="spellStart"/>
      <w:r w:rsidRPr="00681664">
        <w:rPr>
          <w:bCs/>
        </w:rPr>
        <w:t>Pekerjaan</w:t>
      </w:r>
      <w:proofErr w:type="spellEnd"/>
      <w:r w:rsidRPr="00681664">
        <w:rPr>
          <w:bCs/>
        </w:rPr>
        <w:t xml:space="preserve"> </w:t>
      </w:r>
      <w:proofErr w:type="spellStart"/>
      <w:r w:rsidRPr="00681664">
        <w:rPr>
          <w:bCs/>
        </w:rPr>
        <w:t>Kefarmasian</w:t>
      </w:r>
      <w:proofErr w:type="spellEnd"/>
    </w:p>
    <w:p w14:paraId="23F9663C" w14:textId="77777777" w:rsidR="001E7F2C" w:rsidRPr="00681664" w:rsidRDefault="001E7F2C" w:rsidP="001E7F2C">
      <w:pPr>
        <w:ind w:left="567" w:hanging="567"/>
        <w:jc w:val="both"/>
        <w:rPr>
          <w:bCs/>
        </w:rPr>
      </w:pPr>
    </w:p>
    <w:p w14:paraId="24326889" w14:textId="56D9BADB" w:rsidR="001E7F2C" w:rsidRPr="00681664" w:rsidRDefault="001E7F2C" w:rsidP="001E7F2C">
      <w:pPr>
        <w:ind w:left="567" w:hanging="567"/>
        <w:jc w:val="both"/>
        <w:rPr>
          <w:bCs/>
        </w:rPr>
      </w:pPr>
      <w:proofErr w:type="spellStart"/>
      <w:r w:rsidRPr="00681664">
        <w:rPr>
          <w:bCs/>
        </w:rPr>
        <w:t>Peraturan</w:t>
      </w:r>
      <w:proofErr w:type="spellEnd"/>
      <w:r w:rsidRPr="00681664">
        <w:rPr>
          <w:bCs/>
        </w:rPr>
        <w:t xml:space="preserve"> Menteri Kesehatan </w:t>
      </w:r>
      <w:proofErr w:type="spellStart"/>
      <w:r w:rsidRPr="00681664">
        <w:rPr>
          <w:bCs/>
        </w:rPr>
        <w:t>Nomor</w:t>
      </w:r>
      <w:proofErr w:type="spellEnd"/>
      <w:r w:rsidRPr="00681664">
        <w:rPr>
          <w:bCs/>
        </w:rPr>
        <w:t xml:space="preserve"> 73 </w:t>
      </w:r>
      <w:proofErr w:type="spellStart"/>
      <w:r w:rsidRPr="00681664">
        <w:rPr>
          <w:bCs/>
        </w:rPr>
        <w:t>Tahun</w:t>
      </w:r>
      <w:proofErr w:type="spellEnd"/>
      <w:r w:rsidRPr="00681664">
        <w:rPr>
          <w:bCs/>
        </w:rPr>
        <w:t xml:space="preserve"> 2016 </w:t>
      </w:r>
      <w:proofErr w:type="spellStart"/>
      <w:r w:rsidRPr="00681664">
        <w:rPr>
          <w:bCs/>
        </w:rPr>
        <w:t>tentang</w:t>
      </w:r>
      <w:proofErr w:type="spellEnd"/>
      <w:r w:rsidRPr="00681664">
        <w:rPr>
          <w:bCs/>
        </w:rPr>
        <w:t xml:space="preserve"> </w:t>
      </w:r>
      <w:proofErr w:type="spellStart"/>
      <w:proofErr w:type="gramStart"/>
      <w:r w:rsidRPr="00681664">
        <w:rPr>
          <w:bCs/>
        </w:rPr>
        <w:t>Standar</w:t>
      </w:r>
      <w:proofErr w:type="spellEnd"/>
      <w:r w:rsidRPr="00681664">
        <w:rPr>
          <w:bCs/>
        </w:rPr>
        <w:t xml:space="preserve">  </w:t>
      </w:r>
      <w:proofErr w:type="spellStart"/>
      <w:r w:rsidRPr="00681664">
        <w:rPr>
          <w:bCs/>
        </w:rPr>
        <w:t>Pelayanan</w:t>
      </w:r>
      <w:proofErr w:type="spellEnd"/>
      <w:proofErr w:type="gramEnd"/>
      <w:r w:rsidRPr="00681664">
        <w:rPr>
          <w:bCs/>
        </w:rPr>
        <w:t xml:space="preserve"> </w:t>
      </w:r>
      <w:proofErr w:type="spellStart"/>
      <w:r w:rsidRPr="00681664">
        <w:rPr>
          <w:bCs/>
        </w:rPr>
        <w:t>Kefarmasian</w:t>
      </w:r>
      <w:proofErr w:type="spellEnd"/>
      <w:r w:rsidRPr="00681664">
        <w:rPr>
          <w:bCs/>
        </w:rPr>
        <w:t>.</w:t>
      </w:r>
    </w:p>
    <w:p w14:paraId="3CE104BF" w14:textId="77777777" w:rsidR="001E7F2C" w:rsidRPr="00681664" w:rsidRDefault="001E7F2C" w:rsidP="001E7F2C">
      <w:pPr>
        <w:ind w:left="567" w:hanging="567"/>
        <w:jc w:val="both"/>
        <w:rPr>
          <w:bCs/>
        </w:rPr>
      </w:pPr>
      <w:proofErr w:type="spellStart"/>
      <w:r w:rsidRPr="00681664">
        <w:rPr>
          <w:bCs/>
        </w:rPr>
        <w:t>Peraturan</w:t>
      </w:r>
      <w:proofErr w:type="spellEnd"/>
      <w:r w:rsidRPr="00681664">
        <w:rPr>
          <w:bCs/>
        </w:rPr>
        <w:t xml:space="preserve"> Menteri Kesehatan </w:t>
      </w:r>
      <w:proofErr w:type="spellStart"/>
      <w:r w:rsidRPr="00681664">
        <w:rPr>
          <w:bCs/>
        </w:rPr>
        <w:t>Nomor</w:t>
      </w:r>
      <w:proofErr w:type="spellEnd"/>
      <w:r w:rsidRPr="00681664">
        <w:rPr>
          <w:bCs/>
        </w:rPr>
        <w:t xml:space="preserve"> 9 </w:t>
      </w:r>
      <w:proofErr w:type="spellStart"/>
      <w:r w:rsidRPr="00681664">
        <w:rPr>
          <w:bCs/>
        </w:rPr>
        <w:t>Tahun</w:t>
      </w:r>
      <w:proofErr w:type="spellEnd"/>
      <w:r w:rsidRPr="00681664">
        <w:rPr>
          <w:bCs/>
        </w:rPr>
        <w:t xml:space="preserve"> 2017 </w:t>
      </w:r>
      <w:proofErr w:type="spellStart"/>
      <w:r w:rsidRPr="00681664">
        <w:rPr>
          <w:bCs/>
        </w:rPr>
        <w:t>Tentang</w:t>
      </w:r>
      <w:proofErr w:type="spellEnd"/>
      <w:r w:rsidRPr="00681664">
        <w:rPr>
          <w:bCs/>
        </w:rPr>
        <w:t xml:space="preserve"> </w:t>
      </w:r>
      <w:proofErr w:type="spellStart"/>
      <w:r w:rsidRPr="00681664">
        <w:rPr>
          <w:bCs/>
        </w:rPr>
        <w:t>Apotek</w:t>
      </w:r>
      <w:proofErr w:type="spellEnd"/>
    </w:p>
    <w:p w14:paraId="1F7FD6F9" w14:textId="77777777" w:rsidR="001E7F2C" w:rsidRPr="00BF01F0" w:rsidRDefault="001E7F2C" w:rsidP="001E7F2C">
      <w:pPr>
        <w:spacing w:before="240" w:after="240"/>
        <w:ind w:left="567" w:hanging="567"/>
        <w:jc w:val="both"/>
        <w:rPr>
          <w:b/>
          <w:bCs/>
        </w:rPr>
      </w:pPr>
      <w:r w:rsidRPr="00681664">
        <w:rPr>
          <w:bCs/>
        </w:rPr>
        <w:t xml:space="preserve">Keputusan Menteri Kesehatan </w:t>
      </w:r>
      <w:proofErr w:type="spellStart"/>
      <w:r w:rsidRPr="00681664">
        <w:rPr>
          <w:bCs/>
        </w:rPr>
        <w:t>Nomor</w:t>
      </w:r>
      <w:proofErr w:type="spellEnd"/>
      <w:r w:rsidRPr="00681664">
        <w:rPr>
          <w:bCs/>
        </w:rPr>
        <w:t xml:space="preserve"> 02396/A/SK/VII/1986 </w:t>
      </w:r>
      <w:proofErr w:type="spellStart"/>
      <w:proofErr w:type="gramStart"/>
      <w:r w:rsidRPr="00681664">
        <w:rPr>
          <w:bCs/>
        </w:rPr>
        <w:t>Tentang</w:t>
      </w:r>
      <w:proofErr w:type="spellEnd"/>
      <w:r w:rsidRPr="00681664">
        <w:rPr>
          <w:bCs/>
        </w:rPr>
        <w:t xml:space="preserve">  Tanda</w:t>
      </w:r>
      <w:proofErr w:type="gramEnd"/>
      <w:r w:rsidRPr="00681664">
        <w:rPr>
          <w:bCs/>
        </w:rPr>
        <w:t xml:space="preserve"> </w:t>
      </w:r>
      <w:proofErr w:type="spellStart"/>
      <w:r w:rsidRPr="00681664">
        <w:rPr>
          <w:bCs/>
        </w:rPr>
        <w:t>Khusus</w:t>
      </w:r>
      <w:proofErr w:type="spellEnd"/>
      <w:r w:rsidRPr="00681664">
        <w:rPr>
          <w:bCs/>
        </w:rPr>
        <w:t xml:space="preserve"> </w:t>
      </w:r>
      <w:proofErr w:type="spellStart"/>
      <w:r w:rsidRPr="00681664">
        <w:rPr>
          <w:bCs/>
        </w:rPr>
        <w:t>Obat</w:t>
      </w:r>
      <w:proofErr w:type="spellEnd"/>
      <w:r w:rsidRPr="00681664">
        <w:rPr>
          <w:bCs/>
        </w:rPr>
        <w:t xml:space="preserve"> </w:t>
      </w:r>
      <w:proofErr w:type="spellStart"/>
      <w:r w:rsidRPr="00681664">
        <w:rPr>
          <w:bCs/>
        </w:rPr>
        <w:t>Keras</w:t>
      </w:r>
      <w:proofErr w:type="spellEnd"/>
      <w:r w:rsidRPr="00681664">
        <w:rPr>
          <w:bCs/>
        </w:rPr>
        <w:t xml:space="preserve"> Daftar G</w:t>
      </w:r>
    </w:p>
    <w:p w14:paraId="0666E228" w14:textId="77777777" w:rsidR="001E7F2C" w:rsidRPr="007F4E27" w:rsidRDefault="001E7F2C" w:rsidP="001E7F2C">
      <w:pPr>
        <w:ind w:left="426"/>
        <w:contextualSpacing/>
      </w:pPr>
    </w:p>
    <w:p w14:paraId="33FEC7E3" w14:textId="77777777" w:rsidR="001E7F2C" w:rsidRPr="00097636" w:rsidRDefault="001E7F2C" w:rsidP="001E7F2C">
      <w:pPr>
        <w:spacing w:before="240"/>
        <w:ind w:left="284" w:firstLine="436"/>
      </w:pPr>
    </w:p>
    <w:p w14:paraId="50472183" w14:textId="77777777" w:rsidR="001E7F2C" w:rsidRPr="00097636" w:rsidRDefault="001E7F2C" w:rsidP="001E7F2C">
      <w:pPr>
        <w:ind w:left="284"/>
        <w:contextualSpacing/>
      </w:pPr>
    </w:p>
    <w:p w14:paraId="53DD7475" w14:textId="77777777" w:rsidR="001E7F2C" w:rsidRPr="00097636" w:rsidRDefault="001E7F2C" w:rsidP="001E7F2C">
      <w:pPr>
        <w:contextualSpacing/>
      </w:pPr>
    </w:p>
    <w:p w14:paraId="57DB9869" w14:textId="77777777" w:rsidR="001E7F2C" w:rsidRPr="00B2120F" w:rsidRDefault="001E7F2C" w:rsidP="001E7F2C">
      <w:pPr>
        <w:adjustRightInd w:val="0"/>
        <w:ind w:left="640" w:hanging="640"/>
        <w:rPr>
          <w:noProof/>
        </w:rPr>
      </w:pPr>
    </w:p>
    <w:p w14:paraId="1ADB6860" w14:textId="658655D5" w:rsidR="00D44EA1" w:rsidRPr="00D37635" w:rsidRDefault="001E7F2C" w:rsidP="001E7F2C">
      <w:pPr>
        <w:pStyle w:val="FootnoteText"/>
        <w:spacing w:after="0"/>
        <w:ind w:left="433" w:hangingChars="236" w:hanging="433"/>
        <w:jc w:val="both"/>
        <w:rPr>
          <w:rFonts w:ascii="Times New Roman" w:hAnsi="Times New Roman" w:cs="Times New Roman"/>
          <w:sz w:val="24"/>
          <w:szCs w:val="24"/>
          <w:lang w:val="id-ID"/>
        </w:rPr>
      </w:pPr>
      <w:r>
        <w:rPr>
          <w:rFonts w:ascii="Times New Roman" w:hAnsi="Times New Roman" w:cs="Times New Roman"/>
          <w:b/>
          <w:bCs/>
        </w:rPr>
        <w:fldChar w:fldCharType="end"/>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7003"/>
      </w:tblGrid>
      <w:tr w:rsidR="00D44EA1" w14:paraId="086582BF" w14:textId="77777777" w:rsidTr="00434146">
        <w:trPr>
          <w:trHeight w:val="437"/>
        </w:trPr>
        <w:tc>
          <w:tcPr>
            <w:tcW w:w="1425" w:type="dxa"/>
            <w:shd w:val="clear" w:color="auto" w:fill="auto"/>
          </w:tcPr>
          <w:p w14:paraId="39B85511" w14:textId="77777777" w:rsidR="00D44EA1" w:rsidRPr="007E4534" w:rsidRDefault="00D44EA1" w:rsidP="00434146">
            <w:pPr>
              <w:spacing w:before="60" w:after="60"/>
              <w:rPr>
                <w:lang w:val="en-US"/>
              </w:rPr>
            </w:pPr>
            <w:r>
              <w:rPr>
                <w:noProof/>
              </w:rPr>
              <w:drawing>
                <wp:anchor distT="0" distB="0" distL="114300" distR="114300" simplePos="0" relativeHeight="251663360" behindDoc="0" locked="0" layoutInCell="1" allowOverlap="1" wp14:anchorId="39558ED0" wp14:editId="22548899">
                  <wp:simplePos x="0" y="0"/>
                  <wp:positionH relativeFrom="column">
                    <wp:posOffset>13970</wp:posOffset>
                  </wp:positionH>
                  <wp:positionV relativeFrom="paragraph">
                    <wp:posOffset>32385</wp:posOffset>
                  </wp:positionV>
                  <wp:extent cx="785495" cy="276225"/>
                  <wp:effectExtent l="0" t="0" r="0" b="0"/>
                  <wp:wrapNone/>
                  <wp:docPr id="2" name="Picture 25" descr="Creative Commons Licens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reative Commons License">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49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534">
              <w:rPr>
                <w:lang w:val="en-US"/>
              </w:rPr>
              <w:t xml:space="preserve"> </w:t>
            </w:r>
          </w:p>
        </w:tc>
        <w:tc>
          <w:tcPr>
            <w:tcW w:w="7182" w:type="dxa"/>
            <w:shd w:val="clear" w:color="auto" w:fill="auto"/>
          </w:tcPr>
          <w:p w14:paraId="6FA42D29" w14:textId="77777777" w:rsidR="00D44EA1" w:rsidRPr="007E4534" w:rsidRDefault="00D44EA1" w:rsidP="00434146">
            <w:pPr>
              <w:spacing w:before="60" w:after="60"/>
              <w:jc w:val="both"/>
              <w:rPr>
                <w:noProof/>
                <w:color w:val="008CBA"/>
                <w:sz w:val="22"/>
                <w:szCs w:val="22"/>
                <w:shd w:val="clear" w:color="auto" w:fill="FFFFFF"/>
                <w:lang w:val="en-US"/>
              </w:rPr>
            </w:pPr>
            <w:r w:rsidRPr="007E4534">
              <w:rPr>
                <w:iCs/>
                <w:sz w:val="22"/>
                <w:szCs w:val="22"/>
                <w:lang w:val="en-ID"/>
              </w:rPr>
              <w:t xml:space="preserve">This work is licensed under </w:t>
            </w:r>
            <w:r w:rsidRPr="007E4534">
              <w:rPr>
                <w:iCs/>
                <w:color w:val="548DD4"/>
                <w:sz w:val="22"/>
                <w:szCs w:val="22"/>
                <w:lang w:val="en-ID"/>
              </w:rPr>
              <w:t xml:space="preserve">a </w:t>
            </w:r>
            <w:hyperlink r:id="rId13" w:history="1">
              <w:r w:rsidRPr="007E4534">
                <w:rPr>
                  <w:rStyle w:val="Hyperlink"/>
                  <w:iCs/>
                  <w:color w:val="548DD4"/>
                  <w:sz w:val="22"/>
                  <w:szCs w:val="22"/>
                  <w:lang w:val="en-ID"/>
                </w:rPr>
                <w:t>Creative Commons Attribution 4.0 International License</w:t>
              </w:r>
            </w:hyperlink>
          </w:p>
        </w:tc>
      </w:tr>
    </w:tbl>
    <w:p w14:paraId="7ACB4DA3" w14:textId="77777777" w:rsidR="001855EE" w:rsidRDefault="001855EE"/>
    <w:sectPr w:rsidR="001855EE" w:rsidSect="001E7F2C">
      <w:headerReference w:type="even" r:id="rId14"/>
      <w:headerReference w:type="default" r:id="rId15"/>
      <w:headerReference w:type="first" r:id="rId16"/>
      <w:footerReference w:type="first" r:id="rId17"/>
      <w:pgSz w:w="11901" w:h="16817"/>
      <w:pgMar w:top="1701" w:right="1701" w:bottom="1701" w:left="1701" w:header="709" w:footer="709" w:gutter="0"/>
      <w:pgNumType w:start="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6A42" w14:textId="77777777" w:rsidR="005F7E16" w:rsidRDefault="005F7E16" w:rsidP="001B5F6A">
      <w:r>
        <w:separator/>
      </w:r>
    </w:p>
  </w:endnote>
  <w:endnote w:type="continuationSeparator" w:id="0">
    <w:p w14:paraId="053D26AD" w14:textId="77777777" w:rsidR="005F7E16" w:rsidRDefault="005F7E16" w:rsidP="001B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Arabic">
    <w:altName w:val="Times New Arabic"/>
    <w:panose1 w:val="020B0604020202020204"/>
    <w:charset w:val="00"/>
    <w:family w:val="swiss"/>
    <w:notTrueType/>
    <w:pitch w:val="default"/>
    <w:sig w:usb0="00000003" w:usb1="00000000" w:usb2="00000000" w:usb3="00000000" w:csb0="00000001"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8352" w14:textId="77777777" w:rsidR="004C452E" w:rsidRPr="00D5299D" w:rsidRDefault="00000000">
    <w:pPr>
      <w:pStyle w:val="Footer"/>
      <w:jc w:val="center"/>
    </w:pPr>
    <w:r w:rsidRPr="00064B61">
      <w:fldChar w:fldCharType="begin"/>
    </w:r>
    <w:r w:rsidRPr="00064B61">
      <w:instrText xml:space="preserve"> PAGE   \* MERGEFORMAT </w:instrText>
    </w:r>
    <w:r w:rsidRPr="00064B61">
      <w:fldChar w:fldCharType="separate"/>
    </w:r>
    <w:r>
      <w:rPr>
        <w:noProof/>
      </w:rPr>
      <w:t>100</w:t>
    </w:r>
    <w:r w:rsidRPr="00064B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9CE1" w14:textId="77777777" w:rsidR="005F7E16" w:rsidRDefault="005F7E16" w:rsidP="001B5F6A">
      <w:r>
        <w:separator/>
      </w:r>
    </w:p>
  </w:footnote>
  <w:footnote w:type="continuationSeparator" w:id="0">
    <w:p w14:paraId="5F4F975D" w14:textId="77777777" w:rsidR="005F7E16" w:rsidRDefault="005F7E16" w:rsidP="001B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0B4F" w14:textId="77777777" w:rsidR="004C452E" w:rsidRPr="00064B61" w:rsidRDefault="00000000" w:rsidP="00064B61">
    <w:pPr>
      <w:pStyle w:val="Header"/>
      <w:tabs>
        <w:tab w:val="clear" w:pos="4680"/>
        <w:tab w:val="clear" w:pos="9360"/>
        <w:tab w:val="center" w:pos="5812"/>
        <w:tab w:val="right" w:pos="8499"/>
      </w:tabs>
      <w:ind w:left="6480" w:hanging="6480"/>
      <w:rPr>
        <w:lang w:val="id-ID"/>
      </w:rPr>
    </w:pPr>
    <w:r w:rsidRPr="00064B61">
      <w:fldChar w:fldCharType="begin"/>
    </w:r>
    <w:r w:rsidRPr="00064B61">
      <w:instrText xml:space="preserve"> PAGE   \* MERGEFORMAT </w:instrText>
    </w:r>
    <w:r w:rsidRPr="00064B61">
      <w:fldChar w:fldCharType="separate"/>
    </w:r>
    <w:r>
      <w:rPr>
        <w:noProof/>
      </w:rPr>
      <w:t>116</w:t>
    </w:r>
    <w:r w:rsidRPr="00064B61">
      <w:rPr>
        <w:noProof/>
      </w:rPr>
      <w:fldChar w:fldCharType="end"/>
    </w:r>
    <w:r w:rsidRPr="00064B61">
      <w:rPr>
        <w:noProof/>
      </w:rPr>
      <w:tab/>
    </w:r>
    <w:r>
      <w:rPr>
        <w:noProof/>
      </w:rPr>
      <w:t xml:space="preserve">                                                        Jatijajar Law Review</w:t>
    </w:r>
    <w:r w:rsidRPr="00064B61">
      <w:rPr>
        <w:noProof/>
      </w:rPr>
      <w:br/>
      <w:t xml:space="preserve">Vol. </w:t>
    </w:r>
    <w:r>
      <w:rPr>
        <w:noProof/>
      </w:rPr>
      <w:t>2</w:t>
    </w:r>
    <w:r w:rsidRPr="00064B61">
      <w:rPr>
        <w:noProof/>
      </w:rPr>
      <w:t xml:space="preserve"> No. </w:t>
    </w:r>
    <w:r>
      <w:rPr>
        <w:noProof/>
      </w:rPr>
      <w:t>2</w:t>
    </w:r>
    <w:r w:rsidRPr="00064B61">
      <w:rPr>
        <w:noProof/>
      </w:rPr>
      <w:t xml:space="preserve"> </w:t>
    </w:r>
    <w:r w:rsidRPr="00064B61">
      <w:rPr>
        <w:noProof/>
        <w:lang w:val="id-ID"/>
      </w:rPr>
      <w:t>(</w:t>
    </w:r>
    <w:r w:rsidRPr="00064B61">
      <w:rPr>
        <w:noProof/>
      </w:rPr>
      <w:t>20</w:t>
    </w:r>
    <w:r>
      <w:rPr>
        <w:noProof/>
      </w:rPr>
      <w:t>23</w:t>
    </w:r>
    <w:r w:rsidRPr="00064B61">
      <w:rPr>
        <w:noProof/>
        <w:lang w:val="id-ID"/>
      </w:rPr>
      <w:t>)</w:t>
    </w:r>
  </w:p>
  <w:p w14:paraId="43349337" w14:textId="77777777" w:rsidR="004C452E" w:rsidRPr="00D5299D" w:rsidRDefault="00000000">
    <w:pPr>
      <w:pStyle w:val="Header"/>
    </w:pPr>
    <w:r>
      <w:rPr>
        <w:noProof/>
        <w:highlight w:val="yellow"/>
        <w:lang w:val="id-ID" w:eastAsia="id-ID"/>
      </w:rPr>
      <mc:AlternateContent>
        <mc:Choice Requires="wps">
          <w:drawing>
            <wp:anchor distT="0" distB="0" distL="114300" distR="114300" simplePos="0" relativeHeight="251660288" behindDoc="0" locked="0" layoutInCell="1" allowOverlap="1" wp14:anchorId="420C9A0E" wp14:editId="787EF5B5">
              <wp:simplePos x="0" y="0"/>
              <wp:positionH relativeFrom="margin">
                <wp:posOffset>635</wp:posOffset>
              </wp:positionH>
              <wp:positionV relativeFrom="paragraph">
                <wp:posOffset>61595</wp:posOffset>
              </wp:positionV>
              <wp:extent cx="5400040" cy="0"/>
              <wp:effectExtent l="0" t="0" r="0" b="0"/>
              <wp:wrapNone/>
              <wp:docPr id="13544894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A5AD8"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L5qgEAAEADAAAOAAAAZHJzL2Uyb0RvYy54bWysUs2OEzEMviPxDlHudKbVFs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">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E78E" w14:textId="77777777" w:rsidR="004C452E" w:rsidRPr="00064B61" w:rsidRDefault="00000000" w:rsidP="00A44B2F">
    <w:pPr>
      <w:pStyle w:val="Header"/>
      <w:tabs>
        <w:tab w:val="clear" w:pos="9360"/>
        <w:tab w:val="right" w:pos="8499"/>
      </w:tabs>
    </w:pPr>
    <w:proofErr w:type="spellStart"/>
    <w:r>
      <w:t>Jatijajar</w:t>
    </w:r>
    <w:proofErr w:type="spellEnd"/>
    <w:r>
      <w:t xml:space="preserve"> Law Review</w:t>
    </w:r>
    <w:r w:rsidRPr="00064B61">
      <w:t xml:space="preserve"> </w:t>
    </w:r>
    <w:r w:rsidRPr="00064B61">
      <w:tab/>
    </w:r>
    <w:r w:rsidRPr="00064B61">
      <w:tab/>
    </w:r>
    <w:r w:rsidRPr="00064B61">
      <w:fldChar w:fldCharType="begin"/>
    </w:r>
    <w:r w:rsidRPr="00064B61">
      <w:instrText xml:space="preserve"> PAGE   \* MERGEFORMAT </w:instrText>
    </w:r>
    <w:r w:rsidRPr="00064B61">
      <w:fldChar w:fldCharType="separate"/>
    </w:r>
    <w:r>
      <w:rPr>
        <w:noProof/>
      </w:rPr>
      <w:t>115</w:t>
    </w:r>
    <w:r w:rsidRPr="00064B61">
      <w:rPr>
        <w:noProof/>
      </w:rPr>
      <w:fldChar w:fldCharType="end"/>
    </w:r>
  </w:p>
  <w:p w14:paraId="17680CA7" w14:textId="77777777" w:rsidR="004C452E" w:rsidRPr="00D04CE3" w:rsidRDefault="00000000" w:rsidP="00A44B2F">
    <w:pPr>
      <w:pStyle w:val="Header"/>
      <w:tabs>
        <w:tab w:val="clear" w:pos="9360"/>
        <w:tab w:val="right" w:pos="8499"/>
      </w:tabs>
      <w:rPr>
        <w:highlight w:val="yellow"/>
      </w:rPr>
    </w:pPr>
    <w:r w:rsidRPr="00064B61">
      <w:t xml:space="preserve">Vol. </w:t>
    </w:r>
    <w:r>
      <w:t xml:space="preserve">2 </w:t>
    </w:r>
    <w:r w:rsidRPr="00064B61">
      <w:t xml:space="preserve">No. </w:t>
    </w:r>
    <w:r>
      <w:t>2</w:t>
    </w:r>
    <w:r w:rsidRPr="00064B61">
      <w:t xml:space="preserve"> </w:t>
    </w:r>
    <w:r w:rsidRPr="00064B61">
      <w:rPr>
        <w:lang w:val="id-ID"/>
      </w:rPr>
      <w:t>(</w:t>
    </w:r>
    <w:r w:rsidRPr="00064B61">
      <w:t>20</w:t>
    </w:r>
    <w:r>
      <w:t>23</w:t>
    </w:r>
    <w:r w:rsidRPr="00064B61">
      <w:rPr>
        <w:lang w:val="id-ID"/>
      </w:rPr>
      <w:t>)</w:t>
    </w:r>
    <w:r w:rsidRPr="00064B61">
      <w:t xml:space="preserve"> </w:t>
    </w:r>
    <w:r w:rsidRPr="00064B61">
      <w:tab/>
    </w:r>
  </w:p>
  <w:p w14:paraId="0DBA22E3" w14:textId="77777777" w:rsidR="004C452E" w:rsidRPr="00D5299D" w:rsidRDefault="00000000" w:rsidP="00A44B2F">
    <w:pPr>
      <w:pStyle w:val="Header"/>
      <w:tabs>
        <w:tab w:val="clear" w:pos="4680"/>
        <w:tab w:val="clear" w:pos="9360"/>
        <w:tab w:val="left" w:pos="7284"/>
      </w:tabs>
    </w:pPr>
    <w:r>
      <w:rPr>
        <w:noProof/>
        <w:highlight w:val="yellow"/>
        <w:lang w:val="id-ID" w:eastAsia="id-ID"/>
      </w:rPr>
      <mc:AlternateContent>
        <mc:Choice Requires="wps">
          <w:drawing>
            <wp:anchor distT="0" distB="0" distL="114300" distR="114300" simplePos="0" relativeHeight="251659264" behindDoc="0" locked="0" layoutInCell="1" allowOverlap="1" wp14:anchorId="39A50CCD" wp14:editId="0BE8EB78">
              <wp:simplePos x="0" y="0"/>
              <wp:positionH relativeFrom="margin">
                <wp:align>center</wp:align>
              </wp:positionH>
              <wp:positionV relativeFrom="paragraph">
                <wp:posOffset>71120</wp:posOffset>
              </wp:positionV>
              <wp:extent cx="5400040" cy="0"/>
              <wp:effectExtent l="0" t="0" r="0" b="0"/>
              <wp:wrapNone/>
              <wp:docPr id="162781836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D5A1E" id="_x0000_t32" coordsize="21600,21600" o:spt="32" o:oned="t" path="m,l21600,21600e" filled="f">
              <v:path arrowok="t" fillok="f" o:connecttype="none"/>
              <o:lock v:ext="edit" shapetype="t"/>
            </v:shapetype>
            <v:shape id="AutoShape 1" o:spid="_x0000_s1026" type="#_x0000_t32" style="position:absolute;margin-left:0;margin-top:5.6pt;width:425.2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L5qgEAAEADAAAOAAAAZHJzL2Uyb0RvYy54bWysUs2OEzEMviPxDlHudKbVFs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">
              <o:lock v:ext="edit" shapetype="f"/>
              <w10:wrap anchorx="margin"/>
            </v:shape>
          </w:pict>
        </mc:Fallback>
      </mc:AlternateContent>
    </w:r>
    <w:r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9256" w14:textId="77777777" w:rsidR="004C452E" w:rsidRPr="00521558" w:rsidRDefault="00000000" w:rsidP="009171A6">
    <w:pPr>
      <w:pStyle w:val="Header"/>
      <w:tabs>
        <w:tab w:val="clear" w:pos="4680"/>
        <w:tab w:val="clear" w:pos="9360"/>
      </w:tabs>
      <w:jc w:val="center"/>
      <w:rPr>
        <w:b/>
        <w:bCs/>
        <w:i/>
        <w:iCs/>
        <w:color w:val="538135"/>
        <w:sz w:val="28"/>
        <w:szCs w:val="28"/>
        <w:lang w:val="id-ID"/>
      </w:rPr>
    </w:pPr>
    <w:proofErr w:type="spellStart"/>
    <w:r w:rsidRPr="00521558">
      <w:rPr>
        <w:b/>
        <w:bCs/>
        <w:i/>
        <w:iCs/>
        <w:color w:val="538135"/>
        <w:sz w:val="28"/>
        <w:szCs w:val="28"/>
      </w:rPr>
      <w:t>Jatijajar</w:t>
    </w:r>
    <w:proofErr w:type="spellEnd"/>
    <w:r w:rsidRPr="00521558">
      <w:rPr>
        <w:b/>
        <w:bCs/>
        <w:i/>
        <w:iCs/>
        <w:color w:val="538135"/>
        <w:sz w:val="28"/>
        <w:szCs w:val="28"/>
      </w:rPr>
      <w:t xml:space="preserve"> Law Review</w:t>
    </w:r>
  </w:p>
  <w:p w14:paraId="2948D4CB" w14:textId="77777777" w:rsidR="004C452E" w:rsidRPr="003042CA" w:rsidRDefault="00000000" w:rsidP="009171A6">
    <w:pPr>
      <w:pStyle w:val="Header"/>
      <w:tabs>
        <w:tab w:val="clear" w:pos="4680"/>
        <w:tab w:val="clear" w:pos="9360"/>
      </w:tabs>
      <w:jc w:val="center"/>
    </w:pPr>
    <w:r w:rsidRPr="003042CA">
      <w:rPr>
        <w:lang w:val="id-ID"/>
      </w:rPr>
      <w:t xml:space="preserve">Vol. </w:t>
    </w:r>
    <w:r>
      <w:t>2</w:t>
    </w:r>
    <w:r w:rsidRPr="003042CA">
      <w:rPr>
        <w:lang w:val="id-ID"/>
      </w:rPr>
      <w:t xml:space="preserve"> No. </w:t>
    </w:r>
    <w:r>
      <w:t>2, September</w:t>
    </w:r>
    <w:r w:rsidRPr="003042CA">
      <w:rPr>
        <w:lang w:val="id-ID"/>
      </w:rPr>
      <w:t xml:space="preserve"> (20</w:t>
    </w:r>
    <w:r>
      <w:t>23</w:t>
    </w:r>
    <w:r w:rsidRPr="003042CA">
      <w:rPr>
        <w:lang w:val="id-ID"/>
      </w:rPr>
      <w:t xml:space="preserve">) </w:t>
    </w:r>
  </w:p>
  <w:p w14:paraId="6A184AA2" w14:textId="77777777" w:rsidR="004C452E" w:rsidRPr="009171A6" w:rsidRDefault="00000000" w:rsidP="009171A6">
    <w:pPr>
      <w:pStyle w:val="Header"/>
      <w:jc w:val="center"/>
      <w:rPr>
        <w:sz w:val="22"/>
        <w:szCs w:val="22"/>
      </w:rPr>
    </w:pPr>
    <w:r w:rsidRPr="003042CA">
      <w:rPr>
        <w:sz w:val="22"/>
        <w:szCs w:val="22"/>
        <w:lang w:val="id-ID"/>
      </w:rPr>
      <w:t>p</w:t>
    </w:r>
    <w:r>
      <w:rPr>
        <w:sz w:val="22"/>
        <w:szCs w:val="22"/>
      </w:rPr>
      <w:t>-</w:t>
    </w:r>
    <w:r w:rsidRPr="003042CA">
      <w:rPr>
        <w:sz w:val="22"/>
        <w:szCs w:val="22"/>
        <w:lang w:val="id-ID"/>
      </w:rPr>
      <w:t xml:space="preserve">ISSN: </w:t>
    </w:r>
    <w:r>
      <w:rPr>
        <w:sz w:val="22"/>
        <w:szCs w:val="22"/>
      </w:rPr>
      <w:t>2829-1069</w:t>
    </w:r>
    <w:r w:rsidRPr="003042CA">
      <w:rPr>
        <w:sz w:val="22"/>
        <w:szCs w:val="22"/>
        <w:lang w:val="id-ID"/>
      </w:rPr>
      <w:t xml:space="preserve">  |  e</w:t>
    </w:r>
    <w:r>
      <w:rPr>
        <w:sz w:val="22"/>
        <w:szCs w:val="22"/>
      </w:rPr>
      <w:t>-</w:t>
    </w:r>
    <w:r w:rsidRPr="003042CA">
      <w:rPr>
        <w:sz w:val="22"/>
        <w:szCs w:val="22"/>
        <w:lang w:val="id-ID"/>
      </w:rPr>
      <w:t xml:space="preserve">ISSN: </w:t>
    </w:r>
    <w:r>
      <w:rPr>
        <w:sz w:val="22"/>
        <w:szCs w:val="22"/>
      </w:rPr>
      <w:t>2828-9161</w:t>
    </w:r>
  </w:p>
  <w:p w14:paraId="40F40F5B" w14:textId="77777777" w:rsidR="004C452E" w:rsidRPr="007E4534" w:rsidRDefault="00000000" w:rsidP="009171A6">
    <w:pPr>
      <w:pStyle w:val="Header"/>
      <w:jc w:val="center"/>
      <w:rPr>
        <w:color w:val="000000"/>
        <w:sz w:val="20"/>
        <w:szCs w:val="20"/>
        <w:lang w:val="id-ID"/>
      </w:rPr>
    </w:pPr>
    <w:proofErr w:type="spellStart"/>
    <w:r w:rsidRPr="003042CA">
      <w:rPr>
        <w:sz w:val="22"/>
        <w:szCs w:val="22"/>
        <w:lang w:val="id-ID"/>
      </w:rPr>
      <w:t>Journal</w:t>
    </w:r>
    <w:proofErr w:type="spellEnd"/>
    <w:r w:rsidRPr="003042CA">
      <w:rPr>
        <w:sz w:val="22"/>
        <w:szCs w:val="22"/>
        <w:lang w:val="id-ID"/>
      </w:rPr>
      <w:t xml:space="preserve"> </w:t>
    </w:r>
    <w:proofErr w:type="spellStart"/>
    <w:r w:rsidRPr="003042CA">
      <w:rPr>
        <w:sz w:val="22"/>
        <w:szCs w:val="22"/>
        <w:lang w:val="id-ID"/>
      </w:rPr>
      <w:t>Homepage</w:t>
    </w:r>
    <w:proofErr w:type="spellEnd"/>
    <w:r w:rsidRPr="003042CA">
      <w:rPr>
        <w:sz w:val="22"/>
        <w:szCs w:val="22"/>
        <w:lang w:val="id-ID"/>
      </w:rPr>
      <w:t xml:space="preserve">: </w:t>
    </w:r>
    <w:r w:rsidRPr="009171A6">
      <w:rPr>
        <w:color w:val="000000"/>
        <w:sz w:val="22"/>
        <w:szCs w:val="22"/>
        <w:lang w:val="id-ID"/>
      </w:rPr>
      <w:t>http://journal.</w:t>
    </w:r>
    <w:proofErr w:type="spellStart"/>
    <w:r w:rsidRPr="009171A6">
      <w:rPr>
        <w:color w:val="000000"/>
        <w:sz w:val="22"/>
        <w:szCs w:val="22"/>
      </w:rPr>
      <w:t>unimugo</w:t>
    </w:r>
    <w:proofErr w:type="spellEnd"/>
    <w:r w:rsidRPr="009171A6">
      <w:rPr>
        <w:color w:val="000000"/>
        <w:sz w:val="22"/>
        <w:szCs w:val="22"/>
        <w:lang w:val="id-ID"/>
      </w:rPr>
      <w:t>.ac.id/</w:t>
    </w:r>
    <w:proofErr w:type="spellStart"/>
    <w:r w:rsidRPr="009171A6">
      <w:rPr>
        <w:color w:val="000000"/>
        <w:sz w:val="22"/>
        <w:szCs w:val="22"/>
        <w:lang w:val="id-ID"/>
      </w:rPr>
      <w:t>index.php</w:t>
    </w:r>
    <w:proofErr w:type="spellEnd"/>
    <w:r w:rsidRPr="009171A6">
      <w:rPr>
        <w:color w:val="000000"/>
        <w:sz w:val="22"/>
        <w:szCs w:val="22"/>
        <w:lang w:val="id-ID"/>
      </w:rPr>
      <w:t>/</w:t>
    </w:r>
    <w:proofErr w:type="spellStart"/>
    <w:r>
      <w:rPr>
        <w:color w:val="000000"/>
        <w:sz w:val="22"/>
        <w:szCs w:val="22"/>
      </w:rPr>
      <w:t>jatijajarlawrev</w:t>
    </w:r>
    <w:proofErr w:type="spellEnd"/>
  </w:p>
  <w:p w14:paraId="6DFDDC1D" w14:textId="77777777" w:rsidR="004C452E" w:rsidRPr="005E08E9" w:rsidRDefault="004C452E"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7D461A4"/>
    <w:lvl w:ilvl="0" w:tplc="2CB6AD2C">
      <w:start w:val="1"/>
      <w:numFmt w:val="decimal"/>
      <w:lvlText w:val="%1."/>
      <w:lvlJc w:val="left"/>
      <w:pPr>
        <w:ind w:left="987" w:hanging="360"/>
      </w:pPr>
      <w:rPr>
        <w:rFonts w:hint="default"/>
      </w:rPr>
    </w:lvl>
    <w:lvl w:ilvl="1" w:tplc="38090019" w:tentative="1">
      <w:start w:val="1"/>
      <w:numFmt w:val="lowerLetter"/>
      <w:lvlText w:val="%2."/>
      <w:lvlJc w:val="left"/>
      <w:pPr>
        <w:ind w:left="1707" w:hanging="360"/>
      </w:pPr>
    </w:lvl>
    <w:lvl w:ilvl="2" w:tplc="3809001B" w:tentative="1">
      <w:start w:val="1"/>
      <w:numFmt w:val="lowerRoman"/>
      <w:lvlText w:val="%3."/>
      <w:lvlJc w:val="right"/>
      <w:pPr>
        <w:ind w:left="2427" w:hanging="180"/>
      </w:pPr>
    </w:lvl>
    <w:lvl w:ilvl="3" w:tplc="3809000F" w:tentative="1">
      <w:start w:val="1"/>
      <w:numFmt w:val="decimal"/>
      <w:lvlText w:val="%4."/>
      <w:lvlJc w:val="left"/>
      <w:pPr>
        <w:ind w:left="3147" w:hanging="360"/>
      </w:pPr>
    </w:lvl>
    <w:lvl w:ilvl="4" w:tplc="38090019" w:tentative="1">
      <w:start w:val="1"/>
      <w:numFmt w:val="lowerLetter"/>
      <w:lvlText w:val="%5."/>
      <w:lvlJc w:val="left"/>
      <w:pPr>
        <w:ind w:left="3867" w:hanging="360"/>
      </w:pPr>
    </w:lvl>
    <w:lvl w:ilvl="5" w:tplc="3809001B" w:tentative="1">
      <w:start w:val="1"/>
      <w:numFmt w:val="lowerRoman"/>
      <w:lvlText w:val="%6."/>
      <w:lvlJc w:val="right"/>
      <w:pPr>
        <w:ind w:left="4587" w:hanging="180"/>
      </w:pPr>
    </w:lvl>
    <w:lvl w:ilvl="6" w:tplc="3809000F" w:tentative="1">
      <w:start w:val="1"/>
      <w:numFmt w:val="decimal"/>
      <w:lvlText w:val="%7."/>
      <w:lvlJc w:val="left"/>
      <w:pPr>
        <w:ind w:left="5307" w:hanging="360"/>
      </w:pPr>
    </w:lvl>
    <w:lvl w:ilvl="7" w:tplc="38090019" w:tentative="1">
      <w:start w:val="1"/>
      <w:numFmt w:val="lowerLetter"/>
      <w:lvlText w:val="%8."/>
      <w:lvlJc w:val="left"/>
      <w:pPr>
        <w:ind w:left="6027" w:hanging="360"/>
      </w:pPr>
    </w:lvl>
    <w:lvl w:ilvl="8" w:tplc="3809001B" w:tentative="1">
      <w:start w:val="1"/>
      <w:numFmt w:val="lowerRoman"/>
      <w:lvlText w:val="%9."/>
      <w:lvlJc w:val="right"/>
      <w:pPr>
        <w:ind w:left="6747" w:hanging="180"/>
      </w:pPr>
    </w:lvl>
  </w:abstractNum>
  <w:abstractNum w:abstractNumId="1" w15:restartNumberingAfterBreak="0">
    <w:nsid w:val="037B4070"/>
    <w:multiLevelType w:val="hybridMultilevel"/>
    <w:tmpl w:val="1C2C45AE"/>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047475C0"/>
    <w:multiLevelType w:val="hybridMultilevel"/>
    <w:tmpl w:val="00D418A0"/>
    <w:lvl w:ilvl="0" w:tplc="38090011">
      <w:start w:val="1"/>
      <w:numFmt w:val="decimal"/>
      <w:lvlText w:val="%1)"/>
      <w:lvlJc w:val="left"/>
      <w:pPr>
        <w:ind w:left="1830" w:hanging="360"/>
      </w:pPr>
    </w:lvl>
    <w:lvl w:ilvl="1" w:tplc="38090019" w:tentative="1">
      <w:start w:val="1"/>
      <w:numFmt w:val="lowerLetter"/>
      <w:lvlText w:val="%2."/>
      <w:lvlJc w:val="left"/>
      <w:pPr>
        <w:ind w:left="2550" w:hanging="360"/>
      </w:pPr>
    </w:lvl>
    <w:lvl w:ilvl="2" w:tplc="3809001B" w:tentative="1">
      <w:start w:val="1"/>
      <w:numFmt w:val="lowerRoman"/>
      <w:lvlText w:val="%3."/>
      <w:lvlJc w:val="right"/>
      <w:pPr>
        <w:ind w:left="3270" w:hanging="180"/>
      </w:pPr>
    </w:lvl>
    <w:lvl w:ilvl="3" w:tplc="3809000F" w:tentative="1">
      <w:start w:val="1"/>
      <w:numFmt w:val="decimal"/>
      <w:lvlText w:val="%4."/>
      <w:lvlJc w:val="left"/>
      <w:pPr>
        <w:ind w:left="3990" w:hanging="360"/>
      </w:pPr>
    </w:lvl>
    <w:lvl w:ilvl="4" w:tplc="38090019" w:tentative="1">
      <w:start w:val="1"/>
      <w:numFmt w:val="lowerLetter"/>
      <w:lvlText w:val="%5."/>
      <w:lvlJc w:val="left"/>
      <w:pPr>
        <w:ind w:left="4710" w:hanging="360"/>
      </w:pPr>
    </w:lvl>
    <w:lvl w:ilvl="5" w:tplc="3809001B" w:tentative="1">
      <w:start w:val="1"/>
      <w:numFmt w:val="lowerRoman"/>
      <w:lvlText w:val="%6."/>
      <w:lvlJc w:val="right"/>
      <w:pPr>
        <w:ind w:left="5430" w:hanging="180"/>
      </w:pPr>
    </w:lvl>
    <w:lvl w:ilvl="6" w:tplc="3809000F" w:tentative="1">
      <w:start w:val="1"/>
      <w:numFmt w:val="decimal"/>
      <w:lvlText w:val="%7."/>
      <w:lvlJc w:val="left"/>
      <w:pPr>
        <w:ind w:left="6150" w:hanging="360"/>
      </w:pPr>
    </w:lvl>
    <w:lvl w:ilvl="7" w:tplc="38090019" w:tentative="1">
      <w:start w:val="1"/>
      <w:numFmt w:val="lowerLetter"/>
      <w:lvlText w:val="%8."/>
      <w:lvlJc w:val="left"/>
      <w:pPr>
        <w:ind w:left="6870" w:hanging="360"/>
      </w:pPr>
    </w:lvl>
    <w:lvl w:ilvl="8" w:tplc="3809001B" w:tentative="1">
      <w:start w:val="1"/>
      <w:numFmt w:val="lowerRoman"/>
      <w:lvlText w:val="%9."/>
      <w:lvlJc w:val="right"/>
      <w:pPr>
        <w:ind w:left="7590" w:hanging="180"/>
      </w:pPr>
    </w:lvl>
  </w:abstractNum>
  <w:abstractNum w:abstractNumId="3" w15:restartNumberingAfterBreak="0">
    <w:nsid w:val="07D9505A"/>
    <w:multiLevelType w:val="hybridMultilevel"/>
    <w:tmpl w:val="65AC1162"/>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12690C47"/>
    <w:multiLevelType w:val="hybridMultilevel"/>
    <w:tmpl w:val="3D624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050047"/>
    <w:multiLevelType w:val="hybridMultilevel"/>
    <w:tmpl w:val="E3E0CC1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D01BB8"/>
    <w:multiLevelType w:val="hybridMultilevel"/>
    <w:tmpl w:val="2006EE3C"/>
    <w:lvl w:ilvl="0" w:tplc="C34CDB0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 w15:restartNumberingAfterBreak="0">
    <w:nsid w:val="48886088"/>
    <w:multiLevelType w:val="hybridMultilevel"/>
    <w:tmpl w:val="02642C92"/>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4F3A3925"/>
    <w:multiLevelType w:val="hybridMultilevel"/>
    <w:tmpl w:val="5A68D38A"/>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3C74382"/>
    <w:multiLevelType w:val="hybridMultilevel"/>
    <w:tmpl w:val="890AC470"/>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15:restartNumberingAfterBreak="0">
    <w:nsid w:val="54156A47"/>
    <w:multiLevelType w:val="hybridMultilevel"/>
    <w:tmpl w:val="F066122C"/>
    <w:lvl w:ilvl="0" w:tplc="BEB8432A">
      <w:start w:val="6"/>
      <w:numFmt w:val="bullet"/>
      <w:lvlText w:val="-"/>
      <w:lvlJc w:val="left"/>
      <w:pPr>
        <w:ind w:left="1636" w:hanging="360"/>
      </w:pPr>
      <w:rPr>
        <w:rFonts w:ascii="Times New Roman" w:eastAsia="Times New Roman" w:hAnsi="Times New Roman" w:cs="Times New Roman"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1" w15:restartNumberingAfterBreak="0">
    <w:nsid w:val="6509539E"/>
    <w:multiLevelType w:val="hybridMultilevel"/>
    <w:tmpl w:val="63A4E72C"/>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778750E8"/>
    <w:multiLevelType w:val="hybridMultilevel"/>
    <w:tmpl w:val="11AC31BC"/>
    <w:lvl w:ilvl="0" w:tplc="ACB40CC4">
      <w:start w:val="1"/>
      <w:numFmt w:val="lowerLetter"/>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7B926506"/>
    <w:multiLevelType w:val="hybridMultilevel"/>
    <w:tmpl w:val="DBC8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D26BAF"/>
    <w:multiLevelType w:val="hybridMultilevel"/>
    <w:tmpl w:val="E146D1BA"/>
    <w:lvl w:ilvl="0" w:tplc="5E485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2495829">
    <w:abstractNumId w:val="0"/>
  </w:num>
  <w:num w:numId="2" w16cid:durableId="922681583">
    <w:abstractNumId w:val="9"/>
  </w:num>
  <w:num w:numId="3" w16cid:durableId="25982836">
    <w:abstractNumId w:val="11"/>
  </w:num>
  <w:num w:numId="4" w16cid:durableId="1561402613">
    <w:abstractNumId w:val="8"/>
  </w:num>
  <w:num w:numId="5" w16cid:durableId="322661916">
    <w:abstractNumId w:val="1"/>
  </w:num>
  <w:num w:numId="6" w16cid:durableId="1732196750">
    <w:abstractNumId w:val="3"/>
  </w:num>
  <w:num w:numId="7" w16cid:durableId="1112019415">
    <w:abstractNumId w:val="7"/>
  </w:num>
  <w:num w:numId="8" w16cid:durableId="670987075">
    <w:abstractNumId w:val="13"/>
  </w:num>
  <w:num w:numId="9" w16cid:durableId="1259363901">
    <w:abstractNumId w:val="14"/>
  </w:num>
  <w:num w:numId="10" w16cid:durableId="163014508">
    <w:abstractNumId w:val="4"/>
  </w:num>
  <w:num w:numId="11" w16cid:durableId="2054651598">
    <w:abstractNumId w:val="12"/>
  </w:num>
  <w:num w:numId="12" w16cid:durableId="1648123162">
    <w:abstractNumId w:val="2"/>
  </w:num>
  <w:num w:numId="13" w16cid:durableId="158808873">
    <w:abstractNumId w:val="5"/>
  </w:num>
  <w:num w:numId="14" w16cid:durableId="1512256093">
    <w:abstractNumId w:val="10"/>
  </w:num>
  <w:num w:numId="15" w16cid:durableId="435566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F3"/>
    <w:rsid w:val="001855EE"/>
    <w:rsid w:val="001B5F6A"/>
    <w:rsid w:val="001E7F2C"/>
    <w:rsid w:val="003B56BC"/>
    <w:rsid w:val="003C0E8F"/>
    <w:rsid w:val="004C452E"/>
    <w:rsid w:val="004C6E5D"/>
    <w:rsid w:val="0052484D"/>
    <w:rsid w:val="0053458B"/>
    <w:rsid w:val="005F7E16"/>
    <w:rsid w:val="007E2F15"/>
    <w:rsid w:val="00915ABC"/>
    <w:rsid w:val="009D10FF"/>
    <w:rsid w:val="00A323F3"/>
    <w:rsid w:val="00A705B2"/>
    <w:rsid w:val="00B138DF"/>
    <w:rsid w:val="00C15662"/>
    <w:rsid w:val="00D44EA1"/>
    <w:rsid w:val="00DF5FA5"/>
    <w:rsid w:val="00DF76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354A"/>
  <w15:chartTrackingRefBased/>
  <w15:docId w15:val="{0235B05B-F0DB-044E-B109-78D8E70F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F3"/>
    <w:rPr>
      <w:rFonts w:ascii="Times New Roman" w:eastAsia="Times New Roman" w:hAnsi="Times New Roman" w:cs="Times New Roman"/>
      <w:kern w:val="0"/>
      <w:lang w:val="en-GB"/>
      <w14:ligatures w14:val="none"/>
    </w:rPr>
  </w:style>
  <w:style w:type="paragraph" w:styleId="Heading1">
    <w:name w:val="heading 1"/>
    <w:basedOn w:val="Title"/>
    <w:next w:val="Normal"/>
    <w:link w:val="Heading1Char"/>
    <w:uiPriority w:val="9"/>
    <w:qFormat/>
    <w:rsid w:val="00A323F3"/>
    <w:pPr>
      <w:spacing w:line="360" w:lineRule="auto"/>
      <w:outlineLvl w:val="0"/>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F3"/>
    <w:rPr>
      <w:rFonts w:ascii="Cambria" w:eastAsia="Times New Roman" w:hAnsi="Cambria" w:cs="Times New Roman"/>
      <w:b/>
      <w:bCs/>
      <w:kern w:val="0"/>
      <w:lang w:val="id-ID"/>
      <w14:ligatures w14:val="none"/>
    </w:rPr>
  </w:style>
  <w:style w:type="paragraph" w:styleId="Title">
    <w:name w:val="Title"/>
    <w:basedOn w:val="Normal"/>
    <w:link w:val="TitleChar"/>
    <w:qFormat/>
    <w:rsid w:val="00A323F3"/>
    <w:pPr>
      <w:spacing w:line="480" w:lineRule="auto"/>
      <w:jc w:val="center"/>
    </w:pPr>
    <w:rPr>
      <w:b/>
      <w:bCs/>
      <w:lang w:val="id-ID"/>
    </w:rPr>
  </w:style>
  <w:style w:type="character" w:customStyle="1" w:styleId="TitleChar">
    <w:name w:val="Title Char"/>
    <w:basedOn w:val="DefaultParagraphFont"/>
    <w:link w:val="Title"/>
    <w:rsid w:val="00A323F3"/>
    <w:rPr>
      <w:rFonts w:ascii="Times New Roman" w:eastAsia="Times New Roman" w:hAnsi="Times New Roman" w:cs="Times New Roman"/>
      <w:b/>
      <w:bCs/>
      <w:kern w:val="0"/>
      <w:lang w:val="id-ID"/>
      <w14:ligatures w14:val="none"/>
    </w:rPr>
  </w:style>
  <w:style w:type="character" w:styleId="Hyperlink">
    <w:name w:val="Hyperlink"/>
    <w:uiPriority w:val="99"/>
    <w:unhideWhenUsed/>
    <w:qFormat/>
    <w:rsid w:val="00A323F3"/>
    <w:rPr>
      <w:color w:val="0000FF"/>
      <w:u w:val="single"/>
    </w:rPr>
  </w:style>
  <w:style w:type="paragraph" w:styleId="ListParagraph">
    <w:name w:val="List Paragraph"/>
    <w:basedOn w:val="Normal"/>
    <w:link w:val="ListParagraphChar"/>
    <w:uiPriority w:val="99"/>
    <w:qFormat/>
    <w:rsid w:val="00A323F3"/>
    <w:pPr>
      <w:spacing w:after="200" w:line="360" w:lineRule="auto"/>
      <w:ind w:left="720" w:firstLine="850"/>
      <w:contextualSpacing/>
      <w:jc w:val="both"/>
    </w:pPr>
    <w:rPr>
      <w:rFonts w:ascii="Calibri" w:eastAsia="Calibri" w:hAnsi="Calibri" w:cs="Arial"/>
      <w:sz w:val="22"/>
      <w:szCs w:val="22"/>
      <w:lang w:val="en-US"/>
    </w:rPr>
  </w:style>
  <w:style w:type="paragraph" w:styleId="Header">
    <w:name w:val="header"/>
    <w:basedOn w:val="Normal"/>
    <w:link w:val="HeaderChar"/>
    <w:uiPriority w:val="99"/>
    <w:unhideWhenUsed/>
    <w:rsid w:val="00A323F3"/>
    <w:pPr>
      <w:tabs>
        <w:tab w:val="center" w:pos="4680"/>
        <w:tab w:val="right" w:pos="9360"/>
      </w:tabs>
    </w:pPr>
    <w:rPr>
      <w:lang w:val="en-US"/>
    </w:rPr>
  </w:style>
  <w:style w:type="character" w:customStyle="1" w:styleId="HeaderChar">
    <w:name w:val="Header Char"/>
    <w:basedOn w:val="DefaultParagraphFont"/>
    <w:link w:val="Header"/>
    <w:uiPriority w:val="99"/>
    <w:rsid w:val="00A323F3"/>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A323F3"/>
    <w:pPr>
      <w:spacing w:before="100" w:beforeAutospacing="1" w:after="100" w:afterAutospacing="1"/>
    </w:pPr>
    <w:rPr>
      <w:lang w:val="en-US"/>
    </w:rPr>
  </w:style>
  <w:style w:type="paragraph" w:styleId="Footer">
    <w:name w:val="footer"/>
    <w:basedOn w:val="Normal"/>
    <w:link w:val="FooterChar"/>
    <w:uiPriority w:val="99"/>
    <w:unhideWhenUsed/>
    <w:rsid w:val="00A323F3"/>
    <w:pPr>
      <w:tabs>
        <w:tab w:val="center" w:pos="4680"/>
        <w:tab w:val="right" w:pos="9360"/>
      </w:tabs>
    </w:pPr>
  </w:style>
  <w:style w:type="character" w:customStyle="1" w:styleId="FooterChar">
    <w:name w:val="Footer Char"/>
    <w:basedOn w:val="DefaultParagraphFont"/>
    <w:link w:val="Footer"/>
    <w:uiPriority w:val="99"/>
    <w:rsid w:val="00A323F3"/>
    <w:rPr>
      <w:rFonts w:ascii="Times New Roman" w:eastAsia="Times New Roman" w:hAnsi="Times New Roman" w:cs="Times New Roman"/>
      <w:kern w:val="0"/>
      <w:lang w:val="en-GB"/>
      <w14:ligatures w14:val="none"/>
    </w:rPr>
  </w:style>
  <w:style w:type="character" w:customStyle="1" w:styleId="ListParagraphChar">
    <w:name w:val="List Paragraph Char"/>
    <w:link w:val="ListParagraph"/>
    <w:uiPriority w:val="34"/>
    <w:locked/>
    <w:rsid w:val="00A323F3"/>
    <w:rPr>
      <w:rFonts w:ascii="Calibri" w:eastAsia="Calibri" w:hAnsi="Calibri" w:cs="Arial"/>
      <w:kern w:val="0"/>
      <w:sz w:val="22"/>
      <w:szCs w:val="22"/>
      <w:lang w:val="en-US"/>
      <w14:ligatures w14:val="none"/>
    </w:rPr>
  </w:style>
  <w:style w:type="paragraph" w:customStyle="1" w:styleId="1aaaaa">
    <w:name w:val="1aaaaa"/>
    <w:basedOn w:val="Normal"/>
    <w:rsid w:val="00A323F3"/>
    <w:pPr>
      <w:tabs>
        <w:tab w:val="left" w:pos="1080"/>
      </w:tabs>
      <w:spacing w:line="480" w:lineRule="auto"/>
      <w:ind w:left="360" w:hanging="360"/>
      <w:jc w:val="both"/>
    </w:pPr>
    <w:rPr>
      <w:rFonts w:ascii="Arial" w:hAnsi="Arial" w:cs="Arial"/>
      <w:bCs/>
      <w:lang w:val="en-ID"/>
    </w:rPr>
  </w:style>
  <w:style w:type="paragraph" w:customStyle="1" w:styleId="2aaa">
    <w:name w:val="2aaa"/>
    <w:basedOn w:val="Normal"/>
    <w:rsid w:val="00A323F3"/>
    <w:pPr>
      <w:tabs>
        <w:tab w:val="left" w:pos="1440"/>
      </w:tabs>
      <w:spacing w:line="480" w:lineRule="auto"/>
      <w:ind w:left="720" w:hanging="360"/>
      <w:jc w:val="both"/>
    </w:pPr>
    <w:rPr>
      <w:rFonts w:ascii="Arial" w:hAnsi="Arial" w:cs="Arial"/>
      <w:bCs/>
      <w:lang w:val="en-ID"/>
    </w:rPr>
  </w:style>
  <w:style w:type="paragraph" w:styleId="FootnoteText">
    <w:name w:val="footnote text"/>
    <w:basedOn w:val="Normal"/>
    <w:link w:val="FootnoteTextChar"/>
    <w:uiPriority w:val="99"/>
    <w:qFormat/>
    <w:rsid w:val="001B5F6A"/>
    <w:pPr>
      <w:snapToGrid w:val="0"/>
      <w:spacing w:after="200" w:line="276" w:lineRule="auto"/>
    </w:pPr>
    <w:rPr>
      <w:rFonts w:asciiTheme="minorHAnsi" w:eastAsiaTheme="minorEastAsia" w:hAnsiTheme="minorHAnsi" w:cstheme="minorBidi"/>
      <w:sz w:val="18"/>
      <w:szCs w:val="18"/>
      <w:lang w:val="en-US" w:eastAsia="zh-CN"/>
    </w:rPr>
  </w:style>
  <w:style w:type="character" w:customStyle="1" w:styleId="FootnoteTextChar">
    <w:name w:val="Footnote Text Char"/>
    <w:basedOn w:val="DefaultParagraphFont"/>
    <w:link w:val="FootnoteText"/>
    <w:uiPriority w:val="99"/>
    <w:qFormat/>
    <w:rsid w:val="001B5F6A"/>
    <w:rPr>
      <w:rFonts w:eastAsiaTheme="minorEastAsia"/>
      <w:kern w:val="0"/>
      <w:sz w:val="18"/>
      <w:szCs w:val="18"/>
      <w:lang w:val="en-US" w:eastAsia="zh-CN"/>
      <w14:ligatures w14:val="none"/>
    </w:rPr>
  </w:style>
  <w:style w:type="character" w:styleId="FootnoteReference">
    <w:name w:val="footnote reference"/>
    <w:basedOn w:val="DefaultParagraphFont"/>
    <w:uiPriority w:val="99"/>
    <w:qFormat/>
    <w:rsid w:val="001B5F6A"/>
    <w:rPr>
      <w:vertAlign w:val="superscript"/>
    </w:rPr>
  </w:style>
  <w:style w:type="table" w:styleId="TableGrid">
    <w:name w:val="Table Grid"/>
    <w:basedOn w:val="TableNormal"/>
    <w:qFormat/>
    <w:rsid w:val="003B56BC"/>
    <w:pPr>
      <w:widowControl w:val="0"/>
      <w:spacing w:after="200" w:line="276" w:lineRule="auto"/>
      <w:jc w:val="both"/>
    </w:pPr>
    <w:rPr>
      <w:rFonts w:ascii="Times New Roman" w:eastAsia="SimSu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EA1"/>
    <w:rPr>
      <w:color w:val="954F72" w:themeColor="followedHyperlink"/>
      <w:u w:val="single"/>
    </w:rPr>
  </w:style>
  <w:style w:type="character" w:styleId="UnresolvedMention">
    <w:name w:val="Unresolved Mention"/>
    <w:basedOn w:val="DefaultParagraphFont"/>
    <w:uiPriority w:val="99"/>
    <w:semiHidden/>
    <w:unhideWhenUsed/>
    <w:rsid w:val="00D44EA1"/>
    <w:rPr>
      <w:color w:val="605E5C"/>
      <w:shd w:val="clear" w:color="auto" w:fill="E1DFDD"/>
    </w:rPr>
  </w:style>
  <w:style w:type="paragraph" w:customStyle="1" w:styleId="Default">
    <w:name w:val="Default"/>
    <w:rsid w:val="001E7F2C"/>
    <w:pPr>
      <w:autoSpaceDE w:val="0"/>
      <w:autoSpaceDN w:val="0"/>
      <w:adjustRightInd w:val="0"/>
    </w:pPr>
    <w:rPr>
      <w:rFonts w:ascii="Times New Arabic" w:eastAsia="Calibri" w:hAnsi="Times New Arabic" w:cs="Times New Arabic"/>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wipurwaningsih84@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ios</dc:creator>
  <cp:keywords/>
  <dc:description/>
  <cp:lastModifiedBy>mac ios</cp:lastModifiedBy>
  <cp:revision>2</cp:revision>
  <dcterms:created xsi:type="dcterms:W3CDTF">2023-11-13T06:31:00Z</dcterms:created>
  <dcterms:modified xsi:type="dcterms:W3CDTF">2023-11-13T06:31:00Z</dcterms:modified>
</cp:coreProperties>
</file>